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0C0B6" w14:textId="3EACDC94" w:rsidR="006A7FC1" w:rsidRPr="00B44C78" w:rsidRDefault="006A7FC1" w:rsidP="006A7FC1">
      <w:pPr>
        <w:pBdr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pBdr>
        <w:spacing w:after="0" w:line="259" w:lineRule="auto"/>
        <w:ind w:left="0" w:right="72" w:firstLine="0"/>
        <w:jc w:val="center"/>
        <w:rPr>
          <w:rFonts w:asciiTheme="minorHAnsi" w:hAnsiTheme="minorHAnsi" w:cstheme="minorHAnsi"/>
        </w:rPr>
      </w:pPr>
      <w:r w:rsidRPr="00B44C78">
        <w:rPr>
          <w:rFonts w:asciiTheme="minorHAnsi" w:hAnsiTheme="minorHAnsi" w:cstheme="minorHAnsi"/>
          <w:b/>
          <w:color w:val="808080"/>
          <w:sz w:val="32"/>
        </w:rPr>
        <w:t xml:space="preserve">TECHNICKÁ SPECIFIKACE </w:t>
      </w:r>
      <w:r w:rsidR="00A46EC8" w:rsidRPr="00B44C78">
        <w:rPr>
          <w:rFonts w:asciiTheme="minorHAnsi" w:hAnsiTheme="minorHAnsi" w:cstheme="minorHAnsi"/>
          <w:b/>
          <w:color w:val="808080"/>
          <w:sz w:val="32"/>
        </w:rPr>
        <w:t>–</w:t>
      </w:r>
      <w:r w:rsidRPr="00B44C78">
        <w:rPr>
          <w:rFonts w:asciiTheme="minorHAnsi" w:hAnsiTheme="minorHAnsi" w:cstheme="minorHAnsi"/>
          <w:b/>
          <w:color w:val="808080"/>
          <w:sz w:val="32"/>
        </w:rPr>
        <w:t xml:space="preserve"> Konektivita</w:t>
      </w:r>
      <w:r w:rsidR="00A46EC8" w:rsidRPr="00B44C78">
        <w:rPr>
          <w:rFonts w:asciiTheme="minorHAnsi" w:hAnsiTheme="minorHAnsi" w:cstheme="minorHAnsi"/>
          <w:b/>
          <w:color w:val="808080"/>
          <w:sz w:val="32"/>
        </w:rPr>
        <w:t xml:space="preserve"> školy</w:t>
      </w:r>
    </w:p>
    <w:p w14:paraId="137DEEDF" w14:textId="5B4C25C7" w:rsidR="006A7FC1" w:rsidRPr="00D4383E" w:rsidRDefault="00D4383E" w:rsidP="006A7FC1">
      <w:pPr>
        <w:spacing w:after="26" w:line="259" w:lineRule="auto"/>
        <w:ind w:left="0" w:firstLine="0"/>
        <w:rPr>
          <w:rFonts w:asciiTheme="minorHAnsi" w:hAnsiTheme="minorHAnsi" w:cstheme="minorHAnsi"/>
          <w:b/>
          <w:bCs/>
        </w:rPr>
      </w:pPr>
      <w:r w:rsidRPr="00D4383E">
        <w:rPr>
          <w:rFonts w:asciiTheme="minorHAnsi" w:hAnsiTheme="minorHAnsi" w:cstheme="minorHAnsi"/>
          <w:b/>
          <w:bCs/>
        </w:rPr>
        <w:t xml:space="preserve">Dodavatel v technické specifikaci doplní </w:t>
      </w:r>
      <w:r w:rsidRPr="00D4383E">
        <w:rPr>
          <w:rFonts w:asciiTheme="minorHAnsi" w:hAnsiTheme="minorHAnsi" w:cstheme="minorHAnsi"/>
          <w:b/>
          <w:bCs/>
          <w:highlight w:val="yellow"/>
        </w:rPr>
        <w:t>žlutě</w:t>
      </w:r>
      <w:r w:rsidRPr="00D4383E">
        <w:rPr>
          <w:rFonts w:asciiTheme="minorHAnsi" w:hAnsiTheme="minorHAnsi" w:cstheme="minorHAnsi"/>
          <w:b/>
          <w:bCs/>
        </w:rPr>
        <w:t xml:space="preserve"> podbarvená pole</w:t>
      </w:r>
      <w:r>
        <w:rPr>
          <w:rFonts w:asciiTheme="minorHAnsi" w:hAnsiTheme="minorHAnsi" w:cstheme="minorHAnsi"/>
          <w:b/>
          <w:bCs/>
        </w:rPr>
        <w:t xml:space="preserve"> – viz níže</w:t>
      </w:r>
      <w:r w:rsidRPr="00D4383E">
        <w:rPr>
          <w:rFonts w:asciiTheme="minorHAnsi" w:hAnsiTheme="minorHAnsi" w:cstheme="minorHAnsi"/>
          <w:b/>
          <w:bCs/>
        </w:rPr>
        <w:t>.</w:t>
      </w:r>
    </w:p>
    <w:p w14:paraId="2EE49D43" w14:textId="201FF112" w:rsidR="002C52C3" w:rsidRPr="00B44C78" w:rsidRDefault="006647DA" w:rsidP="002C52C3">
      <w:pPr>
        <w:spacing w:after="0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bookmarkStart w:id="0" w:name="_Hlk169276235"/>
      <w:r>
        <w:rPr>
          <w:rFonts w:asciiTheme="minorHAnsi" w:hAnsiTheme="minorHAnsi" w:cstheme="minorHAnsi"/>
          <w:sz w:val="20"/>
          <w:szCs w:val="20"/>
        </w:rPr>
        <w:t>SVČ Blansko</w:t>
      </w:r>
    </w:p>
    <w:p w14:paraId="2B8E5539" w14:textId="1371CE29" w:rsidR="001D4D2B" w:rsidRPr="00B44C78" w:rsidRDefault="002C52C3" w:rsidP="002C52C3">
      <w:pPr>
        <w:spacing w:after="0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Czech Republic</w:t>
      </w:r>
    </w:p>
    <w:bookmarkEnd w:id="0"/>
    <w:tbl>
      <w:tblPr>
        <w:tblStyle w:val="TableGrid"/>
        <w:tblW w:w="9333" w:type="dxa"/>
        <w:tblInd w:w="-122" w:type="dxa"/>
        <w:tblCellMar>
          <w:top w:w="51" w:type="dxa"/>
          <w:right w:w="115" w:type="dxa"/>
        </w:tblCellMar>
        <w:tblLook w:val="04A0" w:firstRow="1" w:lastRow="0" w:firstColumn="1" w:lastColumn="0" w:noHBand="0" w:noVBand="1"/>
      </w:tblPr>
      <w:tblGrid>
        <w:gridCol w:w="974"/>
        <w:gridCol w:w="8359"/>
      </w:tblGrid>
      <w:tr w:rsidR="006A7FC1" w:rsidRPr="00B44C78" w14:paraId="1BA1E7F1" w14:textId="77777777" w:rsidTr="00A770F3">
        <w:trPr>
          <w:trHeight w:val="512"/>
        </w:trPr>
        <w:tc>
          <w:tcPr>
            <w:tcW w:w="974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</w:tcPr>
          <w:p w14:paraId="0E682F85" w14:textId="77777777" w:rsidR="006A7FC1" w:rsidRPr="00B44C78" w:rsidRDefault="006A7FC1" w:rsidP="00497431">
            <w:pPr>
              <w:spacing w:after="0" w:line="259" w:lineRule="auto"/>
              <w:ind w:left="122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8359" w:type="dxa"/>
            <w:tcBorders>
              <w:top w:val="single" w:sz="12" w:space="0" w:color="808080"/>
              <w:left w:val="nil"/>
              <w:bottom w:val="single" w:sz="12" w:space="0" w:color="808080"/>
              <w:right w:val="single" w:sz="12" w:space="0" w:color="808080"/>
            </w:tcBorders>
          </w:tcPr>
          <w:p w14:paraId="4DF3C38D" w14:textId="77777777" w:rsidR="006A7FC1" w:rsidRPr="00B44C78" w:rsidRDefault="006A7FC1" w:rsidP="0049743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B44C78">
              <w:rPr>
                <w:rFonts w:asciiTheme="minorHAnsi" w:hAnsiTheme="minorHAnsi" w:cstheme="minorHAnsi"/>
                <w:b/>
                <w:color w:val="808080"/>
                <w:sz w:val="32"/>
              </w:rPr>
              <w:t xml:space="preserve">TECHNICKÁ SPECIFIKACE </w:t>
            </w:r>
          </w:p>
        </w:tc>
      </w:tr>
    </w:tbl>
    <w:p w14:paraId="52391382" w14:textId="77777777" w:rsidR="006A7FC1" w:rsidRPr="00B44C78" w:rsidRDefault="006A7FC1" w:rsidP="006A7FC1">
      <w:pPr>
        <w:pStyle w:val="Nadpis3"/>
        <w:keepLines w:val="0"/>
        <w:numPr>
          <w:ilvl w:val="0"/>
          <w:numId w:val="0"/>
        </w:numPr>
        <w:spacing w:before="240" w:after="60" w:line="240" w:lineRule="auto"/>
        <w:ind w:left="567"/>
        <w:rPr>
          <w:rFonts w:asciiTheme="minorHAnsi" w:hAnsiTheme="minorHAnsi" w:cstheme="minorHAnsi"/>
        </w:rPr>
      </w:pPr>
      <w:r w:rsidRPr="00B44C78">
        <w:rPr>
          <w:rFonts w:asciiTheme="minorHAnsi" w:hAnsiTheme="minorHAnsi" w:cstheme="minorHAnsi"/>
        </w:rPr>
        <w:t>Základní požadavky na technické řešení</w:t>
      </w:r>
    </w:p>
    <w:p w14:paraId="72AE511E" w14:textId="77777777" w:rsidR="006A7FC1" w:rsidRPr="00B44C78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Cílem projektu je zvýšení bezpečnosti a související modernizace IT infrastruktury, aby implementací projektu byly naplněny Standardy konektivity škol </w:t>
      </w:r>
      <w:r w:rsidRPr="00B44C78">
        <w:rPr>
          <w:rStyle w:val="Znakapoznpodarou"/>
          <w:rFonts w:asciiTheme="minorHAnsi" w:hAnsiTheme="minorHAnsi" w:cstheme="minorHAnsi"/>
          <w:sz w:val="20"/>
          <w:szCs w:val="20"/>
        </w:rPr>
        <w:footnoteReference w:id="1"/>
      </w:r>
      <w:r w:rsidRPr="00B44C78">
        <w:rPr>
          <w:rFonts w:asciiTheme="minorHAnsi" w:hAnsiTheme="minorHAnsi" w:cstheme="minorHAnsi"/>
          <w:sz w:val="20"/>
          <w:szCs w:val="20"/>
        </w:rPr>
        <w:t xml:space="preserve"> - uvedené v příloze č.1 (dále jen Standard konektivity). Dílčí cíle dle jednotlivých komodit jsou specifikovány následovně: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4900"/>
        <w:gridCol w:w="960"/>
      </w:tblGrid>
      <w:tr w:rsidR="006A7FC1" w:rsidRPr="00B44C78" w14:paraId="32310028" w14:textId="77777777" w:rsidTr="00497431">
        <w:trPr>
          <w:trHeight w:val="300"/>
          <w:tblHeader/>
          <w:jc w:val="center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246AE582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Označení </w:t>
            </w:r>
          </w:p>
        </w:tc>
        <w:tc>
          <w:tcPr>
            <w:tcW w:w="49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33F37E93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Komodita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F4B98C8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Počet </w:t>
            </w:r>
          </w:p>
        </w:tc>
      </w:tr>
      <w:tr w:rsidR="006A7FC1" w:rsidRPr="00B44C78" w14:paraId="3A42E076" w14:textId="77777777" w:rsidTr="00497431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DFCDA8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K1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E178AD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Virtualizační platforma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4DF6C19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A7FC1" w:rsidRPr="00B44C78" w14:paraId="481CF666" w14:textId="77777777" w:rsidTr="00497431">
        <w:trPr>
          <w:trHeight w:val="300"/>
          <w:jc w:val="center"/>
        </w:trPr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A9DF91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K2 </w:t>
            </w:r>
          </w:p>
        </w:tc>
        <w:tc>
          <w:tcPr>
            <w:tcW w:w="4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F28934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Zabezpečení LAN a Wifi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8866D54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  <w:tr w:rsidR="006A7FC1" w:rsidRPr="00B44C78" w14:paraId="02B7B6A4" w14:textId="77777777" w:rsidTr="00497431">
        <w:trPr>
          <w:trHeight w:val="300"/>
          <w:jc w:val="center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257A74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K3 </w:t>
            </w: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D76DFD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Centrální logování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A33F14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</w:tr>
    </w:tbl>
    <w:p w14:paraId="5CE652EB" w14:textId="77777777" w:rsidR="006A7FC1" w:rsidRPr="00B44C78" w:rsidRDefault="006A7FC1" w:rsidP="006A7FC1">
      <w:pPr>
        <w:pStyle w:val="Normln-Odstavec"/>
        <w:tabs>
          <w:tab w:val="clear" w:pos="567"/>
          <w:tab w:val="left" w:pos="708"/>
        </w:tabs>
        <w:jc w:val="right"/>
        <w:rPr>
          <w:rFonts w:asciiTheme="minorHAnsi" w:hAnsiTheme="minorHAnsi" w:cstheme="minorHAnsi"/>
          <w:sz w:val="20"/>
          <w:szCs w:val="20"/>
        </w:rPr>
      </w:pPr>
    </w:p>
    <w:p w14:paraId="0B07FB0F" w14:textId="77777777" w:rsidR="006A7FC1" w:rsidRPr="00B44C78" w:rsidRDefault="006A7FC1" w:rsidP="006A7FC1">
      <w:pPr>
        <w:pStyle w:val="Normln-Odstavec"/>
        <w:numPr>
          <w:ilvl w:val="3"/>
          <w:numId w:val="12"/>
        </w:numPr>
        <w:spacing w:before="120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Je požadováno řešení zachovávající a rozvíjející současné softwarové platformy Microsoft pro zachování</w:t>
      </w:r>
      <w:r w:rsidRPr="00B44C78">
        <w:rPr>
          <w:rFonts w:asciiTheme="minorHAnsi" w:hAnsiTheme="minorHAnsi" w:cstheme="minorHAnsi"/>
          <w:sz w:val="20"/>
        </w:rPr>
        <w:t xml:space="preserve"> kompatibility se stávajícími systémy a aplikacemi. Přechod na jinou platformu by způsobil uživatelské a provozní potíže.</w:t>
      </w:r>
    </w:p>
    <w:p w14:paraId="4C373854" w14:textId="77777777" w:rsidR="006A7FC1" w:rsidRPr="00B44C78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 xml:space="preserve">Pokud dodavatel vyžaduje využití konkrétních softwarových produktů a jím zvolený přístup k realizaci zadání je na takových konkrétních řešeních závislý, musí jejich pořízení zahrnout ve své nabídce v potřebném rozsahu a v rámci nabídnuté ceny. </w:t>
      </w:r>
    </w:p>
    <w:p w14:paraId="7D78CC19" w14:textId="77777777" w:rsidR="006A7FC1" w:rsidRPr="00B44C78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 xml:space="preserve">Pokud dodavatelem nabízené řešení vyžaduje komponenty či služby neobsažené v požadavcích zadání, zahrne dodavatel do své ceny všechny náklady na jejich pořízení, instalaci, konfiguraci a další služby potřebné pro uvedení do provozu, přičemž nesmí překročit předpokládanou hodnotu zakázky. </w:t>
      </w:r>
    </w:p>
    <w:p w14:paraId="1E3AD644" w14:textId="732AC7FF" w:rsidR="006A7FC1" w:rsidRPr="00B44C78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Veškeré produkty, které dodavatel dodává v rámci plnění zadavateli, musí splňovat následující podmínky:</w:t>
      </w:r>
    </w:p>
    <w:p w14:paraId="523AB9DB" w14:textId="77777777" w:rsidR="006A7FC1" w:rsidRPr="00B44C78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jsou nové, byly oprávněně uvedeny na trh v EU nebo pochází z autorizovaného prodejního kanálu výrobce,</w:t>
      </w:r>
    </w:p>
    <w:p w14:paraId="31F8E784" w14:textId="77777777" w:rsidR="006A7FC1" w:rsidRPr="00B44C78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mají plnou záruku od výrobce,</w:t>
      </w:r>
    </w:p>
    <w:p w14:paraId="34D68E71" w14:textId="77777777" w:rsidR="006A7FC1" w:rsidRPr="00B44C78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mohou být podporovány výrobcem a mohou být součástí servisního a podpůrného programu výrobce,</w:t>
      </w:r>
    </w:p>
    <w:p w14:paraId="26235693" w14:textId="77777777" w:rsidR="006A7FC1" w:rsidRPr="00B44C78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obsahují všechny nezbytné licence na používání příslušného softwaru,</w:t>
      </w:r>
    </w:p>
    <w:p w14:paraId="34BD10DB" w14:textId="77777777" w:rsidR="006A7FC1" w:rsidRPr="00B44C78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jsou v databázi výrobce uvedeny jako prodaná kupujícímu,</w:t>
      </w:r>
    </w:p>
    <w:p w14:paraId="543C7806" w14:textId="77777777" w:rsidR="006A7FC1" w:rsidRPr="00B44C78" w:rsidRDefault="006A7FC1" w:rsidP="006A7FC1">
      <w:pPr>
        <w:pStyle w:val="Normln-Psmeno"/>
        <w:numPr>
          <w:ilvl w:val="4"/>
          <w:numId w:val="12"/>
        </w:numPr>
        <w:spacing w:after="0"/>
        <w:ind w:left="1135" w:hanging="851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jsou určeny pro provoz v České republice.</w:t>
      </w:r>
    </w:p>
    <w:p w14:paraId="2ED56F8C" w14:textId="77777777" w:rsidR="006A7FC1" w:rsidRPr="00B44C78" w:rsidRDefault="006A7FC1" w:rsidP="006A7FC1">
      <w:pPr>
        <w:pStyle w:val="Normln-Odstavec"/>
        <w:tabs>
          <w:tab w:val="clear" w:pos="567"/>
          <w:tab w:val="left" w:pos="708"/>
        </w:tabs>
        <w:rPr>
          <w:rFonts w:asciiTheme="minorHAnsi" w:hAnsiTheme="minorHAnsi" w:cstheme="minorHAnsi"/>
          <w:sz w:val="20"/>
        </w:rPr>
      </w:pPr>
    </w:p>
    <w:p w14:paraId="246B3B78" w14:textId="77777777" w:rsidR="006A7FC1" w:rsidRPr="00B44C78" w:rsidRDefault="006A7FC1" w:rsidP="006A7FC1">
      <w:pPr>
        <w:pStyle w:val="Normln-Odstavec"/>
        <w:tabs>
          <w:tab w:val="clear" w:pos="567"/>
          <w:tab w:val="left" w:pos="708"/>
        </w:tabs>
        <w:jc w:val="left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Zadavatel si vyhrazuje právo na zjištění původu výrobků při jejich předávání, a to dle příslušných sériových čísel a právo podpisu akceptačního protokolu, osvědčujícího převzetí dodávky, až po ověření původu výrobku.</w:t>
      </w:r>
    </w:p>
    <w:p w14:paraId="40D53B5E" w14:textId="77777777" w:rsidR="006A7FC1" w:rsidRDefault="006A7FC1" w:rsidP="006A7FC1">
      <w:pPr>
        <w:pStyle w:val="Normln-Odstavec"/>
        <w:numPr>
          <w:ilvl w:val="3"/>
          <w:numId w:val="12"/>
        </w:numPr>
        <w:jc w:val="left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Veškerá dokumentace vytvořená v rámci realizace veřejné zakázky, musí být zhotovena výhradně v českém jazyce, bude dodána v elektronické formě ve standardních formátech (např. MS Office, Open Office, PDF) používaných zadavatelem. Struktura i forma dokumentace musí být před předáním předána ke kontrole a výslovně schválena zadavatelem.</w:t>
      </w:r>
    </w:p>
    <w:p w14:paraId="4CB11220" w14:textId="77777777" w:rsidR="006647DA" w:rsidRPr="00B44C78" w:rsidRDefault="006647DA" w:rsidP="006647DA">
      <w:pPr>
        <w:pStyle w:val="Nadpis3"/>
        <w:numPr>
          <w:ilvl w:val="0"/>
          <w:numId w:val="0"/>
        </w:numPr>
        <w:ind w:left="567"/>
      </w:pPr>
    </w:p>
    <w:p w14:paraId="109AAEE0" w14:textId="77777777" w:rsidR="002C52C3" w:rsidRPr="00B44C78" w:rsidRDefault="002C52C3" w:rsidP="002C52C3">
      <w:pPr>
        <w:pStyle w:val="Normln-Odstavec"/>
        <w:tabs>
          <w:tab w:val="clear" w:pos="567"/>
        </w:tabs>
        <w:jc w:val="left"/>
        <w:rPr>
          <w:rFonts w:asciiTheme="minorHAnsi" w:hAnsiTheme="minorHAnsi" w:cstheme="minorHAnsi"/>
          <w:sz w:val="20"/>
        </w:rPr>
      </w:pPr>
    </w:p>
    <w:tbl>
      <w:tblPr>
        <w:tblStyle w:val="TableGrid"/>
        <w:tblW w:w="9333" w:type="dxa"/>
        <w:tblInd w:w="-122" w:type="dxa"/>
        <w:tblCellMar>
          <w:top w:w="51" w:type="dxa"/>
          <w:right w:w="115" w:type="dxa"/>
        </w:tblCellMar>
        <w:tblLook w:val="04A0" w:firstRow="1" w:lastRow="0" w:firstColumn="1" w:lastColumn="0" w:noHBand="0" w:noVBand="1"/>
      </w:tblPr>
      <w:tblGrid>
        <w:gridCol w:w="974"/>
        <w:gridCol w:w="8359"/>
      </w:tblGrid>
      <w:tr w:rsidR="006A7FC1" w:rsidRPr="00B44C78" w14:paraId="4A9E327A" w14:textId="77777777" w:rsidTr="00497431">
        <w:trPr>
          <w:trHeight w:val="512"/>
        </w:trPr>
        <w:tc>
          <w:tcPr>
            <w:tcW w:w="974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nil"/>
            </w:tcBorders>
          </w:tcPr>
          <w:p w14:paraId="1300F450" w14:textId="77777777" w:rsidR="006A7FC1" w:rsidRPr="00B44C78" w:rsidRDefault="006A7FC1" w:rsidP="00497431">
            <w:pPr>
              <w:spacing w:after="0" w:line="259" w:lineRule="auto"/>
              <w:ind w:left="122" w:firstLine="0"/>
              <w:rPr>
                <w:rFonts w:asciiTheme="minorHAnsi" w:hAnsiTheme="minorHAnsi" w:cstheme="minorHAnsi"/>
              </w:rPr>
            </w:pPr>
            <w:r w:rsidRPr="00B44C78">
              <w:rPr>
                <w:rFonts w:asciiTheme="minorHAnsi" w:hAnsiTheme="minorHAnsi" w:cstheme="minorHAnsi"/>
                <w:b/>
                <w:color w:val="808080"/>
                <w:sz w:val="32"/>
              </w:rPr>
              <w:lastRenderedPageBreak/>
              <w:t>1.</w:t>
            </w:r>
          </w:p>
        </w:tc>
        <w:tc>
          <w:tcPr>
            <w:tcW w:w="8359" w:type="dxa"/>
            <w:tcBorders>
              <w:top w:val="single" w:sz="12" w:space="0" w:color="808080"/>
              <w:left w:val="nil"/>
              <w:bottom w:val="single" w:sz="12" w:space="0" w:color="808080"/>
              <w:right w:val="single" w:sz="12" w:space="0" w:color="808080"/>
            </w:tcBorders>
          </w:tcPr>
          <w:p w14:paraId="26A95E95" w14:textId="77777777" w:rsidR="006A7FC1" w:rsidRPr="00B44C78" w:rsidRDefault="006A7FC1" w:rsidP="00497431">
            <w:pPr>
              <w:spacing w:after="0" w:line="259" w:lineRule="auto"/>
              <w:ind w:left="0" w:firstLine="0"/>
              <w:rPr>
                <w:rFonts w:asciiTheme="minorHAnsi" w:hAnsiTheme="minorHAnsi" w:cstheme="minorHAnsi"/>
              </w:rPr>
            </w:pPr>
            <w:r w:rsidRPr="00B44C78">
              <w:rPr>
                <w:rFonts w:asciiTheme="minorHAnsi" w:hAnsiTheme="minorHAnsi" w:cstheme="minorHAnsi"/>
                <w:b/>
                <w:color w:val="808080"/>
                <w:sz w:val="32"/>
              </w:rPr>
              <w:t xml:space="preserve">TECHNICKÁ SPECIFIKACE – Konektivita </w:t>
            </w:r>
          </w:p>
        </w:tc>
      </w:tr>
    </w:tbl>
    <w:p w14:paraId="32033C93" w14:textId="77777777" w:rsidR="006A7FC1" w:rsidRPr="00B44C78" w:rsidRDefault="006A7FC1" w:rsidP="006A7FC1">
      <w:pPr>
        <w:spacing w:after="53" w:line="259" w:lineRule="auto"/>
        <w:ind w:left="0" w:firstLine="0"/>
        <w:rPr>
          <w:rFonts w:asciiTheme="minorHAnsi" w:hAnsiTheme="minorHAnsi" w:cstheme="minorHAnsi"/>
        </w:rPr>
      </w:pPr>
    </w:p>
    <w:p w14:paraId="4137AD77" w14:textId="77777777" w:rsidR="006A7FC1" w:rsidRPr="00B44C78" w:rsidRDefault="006A7FC1" w:rsidP="006A7FC1">
      <w:pPr>
        <w:pStyle w:val="Nadpis3"/>
        <w:keepLines w:val="0"/>
        <w:numPr>
          <w:ilvl w:val="2"/>
          <w:numId w:val="13"/>
        </w:numPr>
        <w:spacing w:before="240" w:after="60" w:line="240" w:lineRule="auto"/>
        <w:rPr>
          <w:rFonts w:asciiTheme="minorHAnsi" w:hAnsiTheme="minorHAnsi" w:cstheme="minorHAnsi"/>
          <w:b/>
        </w:rPr>
      </w:pPr>
      <w:r w:rsidRPr="00B44C78">
        <w:rPr>
          <w:rFonts w:asciiTheme="minorHAnsi" w:hAnsiTheme="minorHAnsi" w:cstheme="minorHAnsi"/>
          <w:b/>
        </w:rPr>
        <w:t>Specifické požadavky na technické řešení</w:t>
      </w:r>
    </w:p>
    <w:p w14:paraId="100694D0" w14:textId="77777777" w:rsidR="006A7FC1" w:rsidRPr="00B44C78" w:rsidRDefault="006A7FC1" w:rsidP="006A7FC1">
      <w:pPr>
        <w:pStyle w:val="Normln-Odstavec"/>
        <w:numPr>
          <w:ilvl w:val="3"/>
          <w:numId w:val="13"/>
        </w:numPr>
        <w:jc w:val="left"/>
        <w:rPr>
          <w:rFonts w:asciiTheme="minorHAnsi" w:hAnsiTheme="minorHAnsi" w:cstheme="minorHAnsi"/>
          <w:b/>
          <w:lang w:eastAsia="cs-CZ"/>
        </w:rPr>
      </w:pPr>
      <w:r w:rsidRPr="00B44C78">
        <w:rPr>
          <w:rFonts w:asciiTheme="minorHAnsi" w:hAnsiTheme="minorHAnsi" w:cstheme="minorHAnsi"/>
          <w:b/>
          <w:lang w:eastAsia="cs-CZ"/>
        </w:rPr>
        <w:t>K1 - Virtualizační platforma</w:t>
      </w:r>
    </w:p>
    <w:p w14:paraId="67879639" w14:textId="5A7FC4AE" w:rsidR="006A7FC1" w:rsidRPr="00B44C78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 xml:space="preserve">Pro provoz veškerých pořízených systémů a aplikací bude pořízen jeden server vybavený interním úložištěm s vysokou kapacitou. Hardware serveru bude virtualizován a na serveru bude možno provozovat </w:t>
      </w:r>
      <w:r w:rsidR="00AA666F" w:rsidRPr="00B44C78">
        <w:rPr>
          <w:rFonts w:asciiTheme="minorHAnsi" w:hAnsiTheme="minorHAnsi" w:cstheme="minorHAnsi"/>
          <w:b/>
          <w:bCs/>
          <w:sz w:val="20"/>
        </w:rPr>
        <w:t xml:space="preserve">min </w:t>
      </w:r>
      <w:r w:rsidR="00C66691" w:rsidRPr="00B44C78">
        <w:rPr>
          <w:rFonts w:asciiTheme="minorHAnsi" w:hAnsiTheme="minorHAnsi" w:cstheme="minorHAnsi"/>
          <w:b/>
          <w:bCs/>
          <w:sz w:val="20"/>
        </w:rPr>
        <w:t>4</w:t>
      </w:r>
      <w:r w:rsidRPr="00B44C78">
        <w:rPr>
          <w:rFonts w:asciiTheme="minorHAnsi" w:hAnsiTheme="minorHAnsi" w:cstheme="minorHAnsi"/>
          <w:sz w:val="20"/>
        </w:rPr>
        <w:t xml:space="preserve"> virtuální</w:t>
      </w:r>
      <w:r w:rsidR="0033398E" w:rsidRPr="00B44C78">
        <w:rPr>
          <w:rFonts w:asciiTheme="minorHAnsi" w:hAnsiTheme="minorHAnsi" w:cstheme="minorHAnsi"/>
          <w:sz w:val="20"/>
        </w:rPr>
        <w:t>ch</w:t>
      </w:r>
      <w:r w:rsidRPr="00B44C78">
        <w:rPr>
          <w:rFonts w:asciiTheme="minorHAnsi" w:hAnsiTheme="minorHAnsi" w:cstheme="minorHAnsi"/>
          <w:sz w:val="20"/>
        </w:rPr>
        <w:t xml:space="preserve"> server</w:t>
      </w:r>
      <w:r w:rsidR="0033398E" w:rsidRPr="00B44C78">
        <w:rPr>
          <w:rFonts w:asciiTheme="minorHAnsi" w:hAnsiTheme="minorHAnsi" w:cstheme="minorHAnsi"/>
          <w:sz w:val="20"/>
        </w:rPr>
        <w:t>ů</w:t>
      </w:r>
      <w:r w:rsidRPr="00B44C78">
        <w:rPr>
          <w:rFonts w:asciiTheme="minorHAnsi" w:hAnsiTheme="minorHAnsi" w:cstheme="minorHAnsi"/>
          <w:sz w:val="20"/>
        </w:rPr>
        <w:t xml:space="preserve">.  </w:t>
      </w:r>
    </w:p>
    <w:p w14:paraId="579AFE6B" w14:textId="77777777" w:rsidR="006A7FC1" w:rsidRPr="00B44C78" w:rsidRDefault="006A7FC1" w:rsidP="006A7FC1">
      <w:pPr>
        <w:pStyle w:val="Normln-Psmeno"/>
        <w:numPr>
          <w:ilvl w:val="4"/>
          <w:numId w:val="13"/>
        </w:numPr>
        <w:jc w:val="left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Provozní zabezpečení bude tvořeno souborem non-IT technologií, které zajistí optimální podmínky pro spolehlivý chod technologií – především serveru:</w:t>
      </w:r>
    </w:p>
    <w:p w14:paraId="701F366B" w14:textId="77777777" w:rsidR="006A7FC1" w:rsidRPr="00B44C78" w:rsidRDefault="006A7FC1" w:rsidP="006A7FC1">
      <w:pPr>
        <w:pStyle w:val="Normln-msk"/>
        <w:numPr>
          <w:ilvl w:val="5"/>
          <w:numId w:val="13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Záložní zdroj napájení UPS zajistí chod serveru při výpadku napájení</w:t>
      </w:r>
    </w:p>
    <w:p w14:paraId="217993D7" w14:textId="77777777" w:rsidR="006A7FC1" w:rsidRPr="00B44C78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 xml:space="preserve">Pro zajištění bezpečnosti a možnosti řízení provozu v síti a zajištění prokazatelného monitoringu, logování a auditu interního i externího síťového provozu bude vybudována centrální databáze identit na bázi adresářové služby. Adresářová služby umožní ukládání a přehlednou správu identit (účtů včetně metadat) učitelů, žáků i externích subjektů, ale i technických prostředků – serverů, tiskáren, pracovních stanic apod.  Adresářová služba bude poskytovat službu LDAP a umožní snadné napojení autentizačních mechanismů a protokolů – radius, agenta firewallu a dalších. Adresářová služba zajistí ověřování uživatelů pro účely jejich autorizace k přístupu k síťovým prostředkům (LAN, Internet atd.) i výpočetním zdrojům (pracovní stanice, tiskárny, sdílené složky atd.).  Technické provedení bude založeno min. na 1 řadiči adresářové služby. Řadič bude provozován a bude pravidelně automaticky zálohovány. Součástí řadičů budou základní síťové služby – DNS, DHCP. </w:t>
      </w:r>
    </w:p>
    <w:p w14:paraId="50296C35" w14:textId="77777777" w:rsidR="006A7FC1" w:rsidRPr="00B44C78" w:rsidRDefault="006A7FC1" w:rsidP="006A7FC1">
      <w:pPr>
        <w:pStyle w:val="Normln-Odstavec"/>
        <w:numPr>
          <w:ilvl w:val="3"/>
          <w:numId w:val="13"/>
        </w:numPr>
        <w:jc w:val="left"/>
        <w:rPr>
          <w:rFonts w:asciiTheme="minorHAnsi" w:hAnsiTheme="minorHAnsi" w:cstheme="minorHAnsi"/>
          <w:b/>
        </w:rPr>
      </w:pPr>
      <w:r w:rsidRPr="00B44C78">
        <w:rPr>
          <w:rFonts w:asciiTheme="minorHAnsi" w:hAnsiTheme="minorHAnsi" w:cstheme="minorHAnsi"/>
          <w:b/>
        </w:rPr>
        <w:t>K2- Zabezpečení LAN a Wifi</w:t>
      </w:r>
    </w:p>
    <w:p w14:paraId="60290392" w14:textId="274F9EDC" w:rsidR="006A7FC1" w:rsidRPr="00B44C78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Bude implementováno řízení přístupů k mediu (síti)</w:t>
      </w:r>
      <w:r w:rsidR="006647DA">
        <w:rPr>
          <w:rFonts w:asciiTheme="minorHAnsi" w:hAnsiTheme="minorHAnsi" w:cstheme="minorHAnsi"/>
          <w:sz w:val="20"/>
        </w:rPr>
        <w:t>.</w:t>
      </w:r>
    </w:p>
    <w:p w14:paraId="207ADB79" w14:textId="348E1FDC" w:rsidR="006A7FC1" w:rsidRPr="00B44C78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 xml:space="preserve">Řízení provozu v LAN bude realizováno vytvořením VLAN (802.1Q), segmentací sítě. Pro řízení provozu na úrovni kvality služeb bude k dispozici technologie QoS (QualityofServices). </w:t>
      </w:r>
    </w:p>
    <w:p w14:paraId="244265DC" w14:textId="77777777" w:rsidR="006A7FC1" w:rsidRPr="00B44C78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Architektura WiFi bude založena na řešení s centrální správou prováděnou virtuálním kontrolerem (řadičem), který bude součástí firmwarů přístupových bodů.</w:t>
      </w:r>
    </w:p>
    <w:p w14:paraId="224A658A" w14:textId="77777777" w:rsidR="006A7FC1" w:rsidRPr="00B44C78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Ověřování přístupu do WiFi sítě bude realizováno na stejném principu jako LAN. Wifi bude nabízet více SSID (učitelé, žáci, Guest), které budou obsluhovány samostatnými VLAN a budou napojeny na raduis servery. Učitelé a žáci budou prostřednictvím radius serveru ověřováni v adresářové služby. Zabezpečení vnitřních sítí (BSSID) školy bude provedeno dle 802.1i, tedy - WPA2 s AES šifrováním a konfigurováno shodně pro obě frekvenční pásma. Výjimkou bude síť určená výhradně pro hosty (GuestWiFi).</w:t>
      </w:r>
    </w:p>
    <w:p w14:paraId="1B2636F4" w14:textId="77777777" w:rsidR="006A7FC1" w:rsidRPr="00B44C78" w:rsidRDefault="006A7FC1" w:rsidP="006A7FC1">
      <w:pPr>
        <w:pStyle w:val="Normln-Odstavec"/>
        <w:numPr>
          <w:ilvl w:val="3"/>
          <w:numId w:val="13"/>
        </w:numPr>
        <w:jc w:val="left"/>
        <w:rPr>
          <w:rFonts w:asciiTheme="minorHAnsi" w:hAnsiTheme="minorHAnsi" w:cstheme="minorHAnsi"/>
          <w:b/>
        </w:rPr>
      </w:pPr>
      <w:r w:rsidRPr="00B44C78">
        <w:rPr>
          <w:rFonts w:asciiTheme="minorHAnsi" w:hAnsiTheme="minorHAnsi" w:cstheme="minorHAnsi"/>
          <w:b/>
        </w:rPr>
        <w:t>K3 - Centrální logování</w:t>
      </w:r>
    </w:p>
    <w:p w14:paraId="2416DD9F" w14:textId="77777777" w:rsidR="006A7FC1" w:rsidRPr="00B44C78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Bude implementováno řešení, které umožní příjem a vyhodnocení všech požadovaných informací - může jednat o jediné zařízení, softwarový nástroj či appliance. Řešení umožní správu z jedné grafické konzole, přístupné nativně skrze https bez nutnosti instalace klienta. Data bude ukládána do jedné databáze (nebo více integrovaných databází) tak, aby bylo možno realizovat multikriteriální vyhledávání napříč informacemi z různých zdrojů (např. přepínače/ netflow a firewall/syslog).</w:t>
      </w:r>
    </w:p>
    <w:p w14:paraId="1C40F255" w14:textId="77777777" w:rsidR="006A7FC1" w:rsidRPr="00B44C78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Veškeré dále požadované informace si bude systém automaticky získávat, vyčítat z monitorovaných systémů a současně bude umožňovat příjem protokolů určených pro přenos logovacích, provozních informací, alertů a událostí. Systém bude přijímat informace standardními protokoly ze síťových a dalších aktivních zařízení a Windows server systémů.</w:t>
      </w:r>
    </w:p>
    <w:p w14:paraId="029D6AFE" w14:textId="77777777" w:rsidR="006A7FC1" w:rsidRPr="00B44C78" w:rsidRDefault="006A7FC1" w:rsidP="006A7FC1">
      <w:pPr>
        <w:pStyle w:val="Normln-Psmeno"/>
        <w:numPr>
          <w:ilvl w:val="4"/>
          <w:numId w:val="13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lastRenderedPageBreak/>
        <w:t>Mandatorní informace, která bude v systému vždy obsažena a uchována, je vazba IP-uživatel-čas. Tuto informaci bude systém čerpat ze securityevent-logu adresářové služby, dále z informací o probíhajících komunikacích prostřednictvím firewallu a dalších přístupových a autentifikačních systémů (např. radius logy). Dále budou získávány informace o překladu zdrojových, vnitřních IP adres na externím výstupním rozhraní firewallu, kde bude prováděn NAT. Bude se tedy jednat o informace obsažené v NAT tabulce. Spolu s tím musí být po stanovenou dobu možné zpětně dohledat i vnější provoz k vnitřnímu zařízení.  Další funkcionalitou bude plnohodnotná práce se síťovými toky, jejich zpracování a archivace. Nástroje systému budou umožňovat i analytickou práci s přijímanými toky a to i zpětně.</w:t>
      </w:r>
    </w:p>
    <w:p w14:paraId="6C1E4A05" w14:textId="77777777" w:rsidR="006A7FC1" w:rsidRPr="00B44C78" w:rsidRDefault="006A7FC1" w:rsidP="006A7FC1">
      <w:pPr>
        <w:pStyle w:val="Nadpis3"/>
        <w:numPr>
          <w:ilvl w:val="0"/>
          <w:numId w:val="0"/>
        </w:numPr>
        <w:ind w:left="567"/>
        <w:rPr>
          <w:rFonts w:asciiTheme="minorHAnsi" w:hAnsiTheme="minorHAnsi" w:cstheme="minorHAnsi"/>
          <w:sz w:val="20"/>
        </w:rPr>
      </w:pPr>
    </w:p>
    <w:p w14:paraId="610A810D" w14:textId="77777777" w:rsidR="006A7FC1" w:rsidRPr="00B44C78" w:rsidRDefault="006A7FC1" w:rsidP="006A7FC1">
      <w:pPr>
        <w:rPr>
          <w:rFonts w:asciiTheme="minorHAnsi" w:hAnsiTheme="minorHAnsi" w:cstheme="minorHAnsi"/>
        </w:rPr>
      </w:pPr>
    </w:p>
    <w:p w14:paraId="6B05BB64" w14:textId="77777777" w:rsidR="006A7FC1" w:rsidRPr="00B44C78" w:rsidRDefault="006A7FC1" w:rsidP="006A7FC1">
      <w:pPr>
        <w:pStyle w:val="Nadpis3"/>
        <w:keepLines w:val="0"/>
        <w:numPr>
          <w:ilvl w:val="2"/>
          <w:numId w:val="13"/>
        </w:numPr>
        <w:spacing w:before="240" w:after="60" w:line="240" w:lineRule="auto"/>
        <w:rPr>
          <w:rFonts w:asciiTheme="minorHAnsi" w:hAnsiTheme="minorHAnsi" w:cstheme="minorHAnsi"/>
          <w:b/>
        </w:rPr>
      </w:pPr>
      <w:r w:rsidRPr="00B44C78">
        <w:rPr>
          <w:rFonts w:asciiTheme="minorHAnsi" w:hAnsiTheme="minorHAnsi" w:cstheme="minorHAnsi"/>
          <w:b/>
        </w:rPr>
        <w:t xml:space="preserve">Implementační služby </w:t>
      </w:r>
    </w:p>
    <w:p w14:paraId="55F2EC34" w14:textId="77777777" w:rsidR="006A7FC1" w:rsidRPr="00B44C78" w:rsidRDefault="006A7FC1" w:rsidP="006A7FC1">
      <w:pPr>
        <w:pStyle w:val="Normln-Odstavec"/>
        <w:numPr>
          <w:ilvl w:val="3"/>
          <w:numId w:val="12"/>
        </w:numPr>
        <w:ind w:left="567" w:hanging="567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V rámci implementace předmětu plnění dodavatel realizuje pro všechny nabízené komodity K1 až K3</w:t>
      </w:r>
    </w:p>
    <w:p w14:paraId="635C70EA" w14:textId="77777777" w:rsidR="006A7FC1" w:rsidRPr="00B44C78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 xml:space="preserve">Dodávka a implementace předmětu plnění musí respektovat a využívat osvědčené praktiky (tzv. Best Practice) a doporučení výrobců nabízených technologií. Musí být v souladu s nabídkou uchazeče a se </w:t>
      </w:r>
      <w:r w:rsidRPr="00B44C78">
        <w:rPr>
          <w:rFonts w:asciiTheme="minorHAnsi" w:hAnsiTheme="minorHAnsi" w:cstheme="minorHAnsi"/>
          <w:sz w:val="20"/>
          <w:szCs w:val="20"/>
        </w:rPr>
        <w:t>Standardem konektivity.</w:t>
      </w:r>
    </w:p>
    <w:p w14:paraId="6C649BAB" w14:textId="77777777" w:rsidR="006A7FC1" w:rsidRPr="00B44C78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Zajištění projektového vedení realizace předmětu plnění.</w:t>
      </w:r>
    </w:p>
    <w:p w14:paraId="6AB4E714" w14:textId="77777777" w:rsidR="006A7FC1" w:rsidRPr="00B44C78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 xml:space="preserve">Zpracování </w:t>
      </w:r>
      <w:r w:rsidRPr="00B44C78">
        <w:rPr>
          <w:rFonts w:asciiTheme="minorHAnsi" w:hAnsiTheme="minorHAnsi" w:cstheme="minorHAnsi"/>
          <w:b/>
          <w:sz w:val="20"/>
        </w:rPr>
        <w:t>provozní dokumentace</w:t>
      </w:r>
      <w:r w:rsidRPr="00B44C78">
        <w:rPr>
          <w:rFonts w:asciiTheme="minorHAnsi" w:hAnsiTheme="minorHAnsi" w:cstheme="minorHAnsi"/>
          <w:sz w:val="20"/>
        </w:rPr>
        <w:t xml:space="preserve"> v rozsahu detailního popisu skutečného provedení popisu činností běžné údržby a činností pro spolehlivé zajištění provozu. Popis činností běžné údržby bude pokrývat minimálně následující oblasti:</w:t>
      </w:r>
    </w:p>
    <w:p w14:paraId="3911E320" w14:textId="77777777" w:rsidR="006A7FC1" w:rsidRPr="00B44C78" w:rsidRDefault="006A7FC1" w:rsidP="006A7FC1">
      <w:pPr>
        <w:pStyle w:val="Normln-msk"/>
        <w:numPr>
          <w:ilvl w:val="5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ActiveDirectory – správa uživatelů a skupin</w:t>
      </w:r>
    </w:p>
    <w:p w14:paraId="7E431BF0" w14:textId="77777777" w:rsidR="006A7FC1" w:rsidRPr="00B44C78" w:rsidRDefault="006A7FC1" w:rsidP="006A7FC1">
      <w:pPr>
        <w:pStyle w:val="Normln-msk"/>
        <w:numPr>
          <w:ilvl w:val="5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Hypervizor – ovládání virtuálních serverů, změna jejich konfigurace</w:t>
      </w:r>
    </w:p>
    <w:p w14:paraId="6F93B3CE" w14:textId="77777777" w:rsidR="006A7FC1" w:rsidRPr="00B44C78" w:rsidRDefault="006A7FC1" w:rsidP="006A7FC1">
      <w:pPr>
        <w:pStyle w:val="Normln-msk"/>
        <w:numPr>
          <w:ilvl w:val="5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Monitorovací a logovacího systém - vyhledávání činnosti uživatelů a systémů, běžná správa a kontrola funkce</w:t>
      </w:r>
    </w:p>
    <w:p w14:paraId="1065DC27" w14:textId="77777777" w:rsidR="006A7FC1" w:rsidRPr="00B44C78" w:rsidRDefault="006A7FC1" w:rsidP="006A7FC1">
      <w:pPr>
        <w:pStyle w:val="Normln-msk"/>
        <w:numPr>
          <w:ilvl w:val="5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 xml:space="preserve">LAN a Wifi - připojení zařízení  </w:t>
      </w:r>
      <w:r w:rsidRPr="00B44C78">
        <w:rPr>
          <w:rFonts w:asciiTheme="minorHAnsi" w:hAnsiTheme="minorHAnsi" w:cstheme="minorHAnsi"/>
          <w:sz w:val="20"/>
          <w:u w:val="single"/>
        </w:rPr>
        <w:t>uživatelských</w:t>
      </w:r>
      <w:r w:rsidRPr="00B44C78">
        <w:rPr>
          <w:rFonts w:asciiTheme="minorHAnsi" w:hAnsiTheme="minorHAnsi" w:cstheme="minorHAnsi"/>
          <w:sz w:val="20"/>
        </w:rPr>
        <w:t xml:space="preserve"> postupů pro Wifi. </w:t>
      </w:r>
    </w:p>
    <w:p w14:paraId="2EBB7074" w14:textId="77777777" w:rsidR="006A7FC1" w:rsidRPr="00B44C78" w:rsidRDefault="006A7FC1" w:rsidP="006A7FC1">
      <w:pPr>
        <w:pStyle w:val="Normln-msk"/>
        <w:numPr>
          <w:ilvl w:val="5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Firewall – blokování stránek, dohledání činnosti uživatele, práce s kategoriemi stránek, zablokování přístupu pro uživatele skupinu</w:t>
      </w:r>
    </w:p>
    <w:p w14:paraId="67D5D307" w14:textId="77777777" w:rsidR="006A7FC1" w:rsidRPr="00B44C78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Provedení akceptačních testů.</w:t>
      </w:r>
    </w:p>
    <w:p w14:paraId="110D98ED" w14:textId="77777777" w:rsidR="006A7FC1" w:rsidRPr="00B44C78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Předání do plného provozu.</w:t>
      </w:r>
    </w:p>
    <w:p w14:paraId="51B0665B" w14:textId="77777777" w:rsidR="006A7FC1" w:rsidRPr="00B44C78" w:rsidRDefault="006A7FC1" w:rsidP="006A7FC1">
      <w:pPr>
        <w:pStyle w:val="Normln-Odstavec"/>
        <w:numPr>
          <w:ilvl w:val="3"/>
          <w:numId w:val="12"/>
        </w:numPr>
        <w:tabs>
          <w:tab w:val="clear" w:pos="567"/>
        </w:tabs>
        <w:jc w:val="left"/>
        <w:rPr>
          <w:rFonts w:asciiTheme="minorHAnsi" w:hAnsiTheme="minorHAnsi" w:cstheme="minorHAnsi"/>
        </w:rPr>
      </w:pPr>
      <w:r w:rsidRPr="00B44C78">
        <w:rPr>
          <w:rFonts w:asciiTheme="minorHAnsi" w:hAnsiTheme="minorHAnsi" w:cstheme="minorHAnsi"/>
          <w:sz w:val="20"/>
        </w:rPr>
        <w:t xml:space="preserve">Zadavatel dále požaduje provést minimálně následující implementační práce na dodaných komponentech a případně dalších zařízeních. Dodavatel je dále povinen zahrnout do nabídky veškeré další činnosti a prostředky, které jsou nezbytné pro provedení díla v rozsahu doporučeném výrobci a dle tzv. nejlepších praktik, i v případě pokud nejsou explicitně uvedeny, ale jsou pro realizaci předmětu plnění podstatné.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6A7FC1" w:rsidRPr="00B44C78" w14:paraId="5D93CDBD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539BFA" w14:textId="77777777" w:rsidR="006A7FC1" w:rsidRPr="00B44C78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 xml:space="preserve">K1: </w:t>
            </w:r>
            <w:r w:rsidRPr="00B44C78">
              <w:rPr>
                <w:rFonts w:asciiTheme="minorHAnsi" w:hAnsiTheme="minorHAnsi" w:cstheme="minorHAnsi"/>
                <w:sz w:val="20"/>
              </w:rPr>
              <w:t>Virtualizační platforma</w:t>
            </w:r>
          </w:p>
        </w:tc>
      </w:tr>
      <w:tr w:rsidR="006A7FC1" w:rsidRPr="00B44C78" w14:paraId="1F6A14A1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8B8AF" w14:textId="77777777" w:rsidR="006A7FC1" w:rsidRPr="00B44C78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 xml:space="preserve">Návrh a kompletní implementace serverové virtualizační platformy  </w:t>
            </w:r>
          </w:p>
          <w:p w14:paraId="22E1D011" w14:textId="77777777" w:rsidR="006A7FC1" w:rsidRPr="00B44C78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>Implementace pořízených technologií</w:t>
            </w:r>
          </w:p>
          <w:p w14:paraId="4BF7E262" w14:textId="77777777" w:rsidR="006A7FC1" w:rsidRPr="00B44C78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>Návrh vhodné struktury ActiveDirectory, její vybudování</w:t>
            </w:r>
          </w:p>
          <w:p w14:paraId="7FB4AB01" w14:textId="77777777" w:rsidR="006A7FC1" w:rsidRPr="00B44C78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 xml:space="preserve">Implementace automatické odstávky a najetí serveru v případě výpadku a obnovení dodávky elektrické energie </w:t>
            </w:r>
          </w:p>
          <w:p w14:paraId="51114AA9" w14:textId="77777777" w:rsidR="006A7FC1" w:rsidRPr="00B44C78" w:rsidRDefault="006A7FC1" w:rsidP="00497431">
            <w:pPr>
              <w:pStyle w:val="Normln-Odstavec"/>
              <w:numPr>
                <w:ilvl w:val="1"/>
                <w:numId w:val="14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 xml:space="preserve">Návrh a provedení akceptačních testů </w:t>
            </w:r>
          </w:p>
        </w:tc>
      </w:tr>
      <w:tr w:rsidR="006A7FC1" w:rsidRPr="00B44C78" w14:paraId="5AEB971C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3A63928" w14:textId="77777777" w:rsidR="006A7FC1" w:rsidRPr="00B44C78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</w:rPr>
              <w:t>K2: Zabezpečení LAN a Wifi</w:t>
            </w:r>
          </w:p>
        </w:tc>
      </w:tr>
      <w:tr w:rsidR="006A7FC1" w:rsidRPr="00B44C78" w14:paraId="67A8E100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F660" w14:textId="77777777" w:rsidR="006A7FC1" w:rsidRPr="00B44C78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>Implementace pořízených technologií</w:t>
            </w:r>
          </w:p>
          <w:p w14:paraId="74C8753F" w14:textId="77777777" w:rsidR="006A7FC1" w:rsidRPr="00B44C78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>Provedení segmentace LAN – VLAN, adresování, routování</w:t>
            </w:r>
          </w:p>
          <w:p w14:paraId="41915060" w14:textId="28156961" w:rsidR="006A7FC1" w:rsidRPr="00B44C78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lastRenderedPageBreak/>
              <w:t>Návrh a implementace pro kabelovou LAN i WiFi včetně uživatelské dokumentace pro konfigurace obvyklých zařízení a jejich systémů</w:t>
            </w:r>
            <w:r w:rsidR="006647DA">
              <w:rPr>
                <w:rFonts w:asciiTheme="minorHAnsi" w:hAnsiTheme="minorHAnsi" w:cstheme="minorHAnsi"/>
                <w:sz w:val="20"/>
                <w:lang w:eastAsia="cs-CZ"/>
              </w:rPr>
              <w:t>.</w:t>
            </w:r>
          </w:p>
          <w:p w14:paraId="7EC55387" w14:textId="77777777" w:rsidR="006A7FC1" w:rsidRPr="00B44C78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>Návrh a implementace firewallu včetně vhodné konfigurace UTM (antivir, IPS, aplikační kontrola, URL filtrace dle kategorií) pro školu</w:t>
            </w:r>
          </w:p>
          <w:p w14:paraId="73226E62" w14:textId="77777777" w:rsidR="006A7FC1" w:rsidRPr="00B44C78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 xml:space="preserve">Vybudování VPN pro vzdálený přístup uživatelů LAN </w:t>
            </w:r>
          </w:p>
          <w:p w14:paraId="0AF187B0" w14:textId="77777777" w:rsidR="006A7FC1" w:rsidRPr="00B44C78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>Respektování min. 3 různých skupinu uživatelů (učitelé, studenti, hosté) v návrzích a implementaci bezpečnostních a ostatních politik</w:t>
            </w:r>
          </w:p>
          <w:p w14:paraId="6EEF1592" w14:textId="77777777" w:rsidR="006A7FC1" w:rsidRPr="00B44C78" w:rsidRDefault="006A7FC1" w:rsidP="00497431">
            <w:pPr>
              <w:pStyle w:val="Normln-Odstavec"/>
              <w:numPr>
                <w:ilvl w:val="1"/>
                <w:numId w:val="15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</w:rPr>
              <w:t xml:space="preserve">Zajištění ostatních nezbytných činností pro naplnění Standardu konektivity </w:t>
            </w:r>
          </w:p>
          <w:p w14:paraId="651B6970" w14:textId="77777777" w:rsidR="006A7FC1" w:rsidRPr="00B44C78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ind w:left="360"/>
              <w:rPr>
                <w:rFonts w:asciiTheme="minorHAnsi" w:hAnsiTheme="minorHAnsi" w:cstheme="minorHAnsi"/>
                <w:sz w:val="20"/>
                <w:lang w:eastAsia="cs-CZ"/>
              </w:rPr>
            </w:pPr>
          </w:p>
        </w:tc>
      </w:tr>
      <w:tr w:rsidR="006A7FC1" w:rsidRPr="00B44C78" w14:paraId="4AE583B2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CCABBE" w14:textId="77777777" w:rsidR="006A7FC1" w:rsidRPr="00B44C78" w:rsidRDefault="006A7FC1" w:rsidP="00497431">
            <w:pPr>
              <w:pStyle w:val="Normln-Odstavec"/>
              <w:tabs>
                <w:tab w:val="clear" w:pos="567"/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lastRenderedPageBreak/>
              <w:t xml:space="preserve">K3: </w:t>
            </w:r>
            <w:r w:rsidRPr="00B44C78">
              <w:rPr>
                <w:rFonts w:asciiTheme="minorHAnsi" w:hAnsiTheme="minorHAnsi" w:cstheme="minorHAnsi"/>
                <w:sz w:val="20"/>
              </w:rPr>
              <w:t>Centrální logování</w:t>
            </w:r>
          </w:p>
        </w:tc>
      </w:tr>
      <w:tr w:rsidR="006A7FC1" w:rsidRPr="00B44C78" w14:paraId="221E68F2" w14:textId="77777777" w:rsidTr="00497431">
        <w:trPr>
          <w:jc w:val="center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A1E2D" w14:textId="77777777" w:rsidR="006A7FC1" w:rsidRPr="00B44C78" w:rsidRDefault="006A7FC1" w:rsidP="00497431">
            <w:pPr>
              <w:pStyle w:val="Normln-Odstavec"/>
              <w:numPr>
                <w:ilvl w:val="1"/>
                <w:numId w:val="16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>Návrh a implementace systému pro centrální logování pro naplnění požadavků Standardu konektivity, především, ale nejen:</w:t>
            </w:r>
          </w:p>
          <w:p w14:paraId="53648E5F" w14:textId="77777777" w:rsidR="006A7FC1" w:rsidRPr="00B44C78" w:rsidRDefault="006A7FC1" w:rsidP="00497431">
            <w:pPr>
              <w:pStyle w:val="Normln-Odstavec"/>
              <w:numPr>
                <w:ilvl w:val="1"/>
                <w:numId w:val="17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>logování přístupu uživatelů do sítě umožňující dohledání vazeb IP adresa – čas – uživatel, a to včetně ošetření v případě sdílených učeben (pracovních stanic apod.)</w:t>
            </w:r>
          </w:p>
          <w:p w14:paraId="53B6AD2D" w14:textId="77777777" w:rsidR="006A7FC1" w:rsidRPr="00B44C78" w:rsidRDefault="006A7FC1" w:rsidP="00497431">
            <w:pPr>
              <w:pStyle w:val="Normln-Odstavec"/>
              <w:numPr>
                <w:ilvl w:val="1"/>
                <w:numId w:val="16"/>
              </w:numPr>
              <w:tabs>
                <w:tab w:val="left" w:pos="708"/>
              </w:tabs>
              <w:spacing w:before="60" w:after="60"/>
              <w:rPr>
                <w:rFonts w:asciiTheme="minorHAnsi" w:hAnsiTheme="minorHAnsi" w:cstheme="minorHAnsi"/>
                <w:sz w:val="20"/>
                <w:lang w:eastAsia="cs-CZ"/>
              </w:rPr>
            </w:pPr>
            <w:r w:rsidRPr="00B44C78">
              <w:rPr>
                <w:rFonts w:asciiTheme="minorHAnsi" w:hAnsiTheme="minorHAnsi" w:cstheme="minorHAnsi"/>
                <w:sz w:val="20"/>
                <w:lang w:eastAsia="cs-CZ"/>
              </w:rPr>
              <w:t>Provedení souvisejících konfigurací monitorovaných systémů</w:t>
            </w:r>
          </w:p>
        </w:tc>
      </w:tr>
    </w:tbl>
    <w:p w14:paraId="03ACDE57" w14:textId="77777777" w:rsidR="006A7FC1" w:rsidRPr="00B44C78" w:rsidRDefault="006A7FC1" w:rsidP="006A7FC1">
      <w:pPr>
        <w:pStyle w:val="Normln-Odstavec"/>
        <w:tabs>
          <w:tab w:val="clear" w:pos="567"/>
          <w:tab w:val="left" w:pos="708"/>
        </w:tabs>
        <w:rPr>
          <w:rFonts w:asciiTheme="minorHAnsi" w:hAnsiTheme="minorHAnsi" w:cstheme="minorHAnsi"/>
          <w:sz w:val="20"/>
        </w:rPr>
      </w:pPr>
    </w:p>
    <w:p w14:paraId="19DA5B97" w14:textId="6A2CECF4" w:rsidR="006A7FC1" w:rsidRPr="00B44C78" w:rsidRDefault="006A7FC1" w:rsidP="006A7FC1">
      <w:pPr>
        <w:pStyle w:val="Normln-Odstavec"/>
        <w:numPr>
          <w:ilvl w:val="3"/>
          <w:numId w:val="12"/>
        </w:numPr>
        <w:jc w:val="left"/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 xml:space="preserve">Akceptační testy musí pro všechny komodity vždy zahrnovat minimálně prokázání kompletnosti dodávky a požadované funkčnosti. Povinným akceptačním kritériem bude prokázání naplnění požadavků Standardu konektivity dle manuálu </w:t>
      </w:r>
      <w:r w:rsidR="00AA666F" w:rsidRPr="00B44C78">
        <w:rPr>
          <w:rFonts w:asciiTheme="minorHAnsi" w:hAnsiTheme="minorHAnsi" w:cstheme="minorHAnsi"/>
          <w:sz w:val="20"/>
        </w:rPr>
        <w:t xml:space="preserve">k postupu při prokazování a kontrole </w:t>
      </w:r>
      <w:r w:rsidRPr="00B44C78">
        <w:rPr>
          <w:rFonts w:asciiTheme="minorHAnsi" w:hAnsiTheme="minorHAnsi" w:cstheme="minorHAnsi"/>
          <w:sz w:val="20"/>
        </w:rPr>
        <w:t xml:space="preserve">včetně úspěšného provedení a doložení testu na </w:t>
      </w:r>
      <w:hyperlink r:id="rId8" w:history="1">
        <w:r w:rsidRPr="00B44C78">
          <w:rPr>
            <w:rStyle w:val="Hypertextovodkaz"/>
            <w:rFonts w:asciiTheme="minorHAnsi" w:hAnsiTheme="minorHAnsi" w:cstheme="minorHAnsi"/>
            <w:sz w:val="20"/>
          </w:rPr>
          <w:t>https://www.standardkonektivity.cz/</w:t>
        </w:r>
      </w:hyperlink>
      <w:r w:rsidRPr="00B44C78">
        <w:rPr>
          <w:rStyle w:val="Hypertextovodkaz"/>
          <w:rFonts w:asciiTheme="minorHAnsi" w:hAnsiTheme="minorHAnsi" w:cstheme="minorHAnsi"/>
          <w:sz w:val="20"/>
        </w:rPr>
        <w:t xml:space="preserve">. </w:t>
      </w:r>
      <w:r w:rsidRPr="00B44C78">
        <w:rPr>
          <w:rFonts w:asciiTheme="minorHAnsi" w:hAnsiTheme="minorHAnsi" w:cstheme="minorHAnsi"/>
          <w:sz w:val="20"/>
        </w:rPr>
        <w:t>Prokázání naplnění požadavků poskytne dodavatel v písemné formě vhodné jako příloha k Závěrečné zprávě o realizaci projektu.</w:t>
      </w:r>
    </w:p>
    <w:p w14:paraId="68F87B3B" w14:textId="77777777" w:rsidR="006A7FC1" w:rsidRPr="00B44C78" w:rsidRDefault="006A7FC1" w:rsidP="006A7FC1">
      <w:pPr>
        <w:pStyle w:val="Nadpis3"/>
        <w:keepLines w:val="0"/>
        <w:numPr>
          <w:ilvl w:val="2"/>
          <w:numId w:val="13"/>
        </w:numPr>
        <w:spacing w:before="240" w:after="60" w:line="240" w:lineRule="auto"/>
        <w:rPr>
          <w:rFonts w:asciiTheme="minorHAnsi" w:hAnsiTheme="minorHAnsi" w:cstheme="minorHAnsi"/>
        </w:rPr>
      </w:pPr>
      <w:bookmarkStart w:id="1" w:name="_Ref431762495"/>
      <w:r w:rsidRPr="00B44C78">
        <w:rPr>
          <w:rFonts w:asciiTheme="minorHAnsi" w:hAnsiTheme="minorHAnsi" w:cstheme="minorHAnsi"/>
        </w:rPr>
        <w:t>Školení</w:t>
      </w:r>
      <w:bookmarkEnd w:id="1"/>
    </w:p>
    <w:p w14:paraId="1F9C7C4C" w14:textId="77777777" w:rsidR="006A7FC1" w:rsidRPr="00B44C78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Školení bude pokrývat všechna zařízení a systémy všech komodit, dodávané v rámci této veřejné zakázky, a to minimálně v rozsahu:</w:t>
      </w:r>
    </w:p>
    <w:p w14:paraId="51593EBC" w14:textId="77777777" w:rsidR="006A7FC1" w:rsidRPr="00B44C78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běžných administrátorských činností pro implementované systémy</w:t>
      </w:r>
    </w:p>
    <w:p w14:paraId="67C884F1" w14:textId="77777777" w:rsidR="006A7FC1" w:rsidRPr="00B44C78" w:rsidRDefault="006A7FC1" w:rsidP="006A7FC1">
      <w:pPr>
        <w:pStyle w:val="Normln-Psmeno"/>
        <w:numPr>
          <w:ilvl w:val="4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standardní údržby systémů pro administrátory zadavatele</w:t>
      </w:r>
    </w:p>
    <w:p w14:paraId="12A0F8CE" w14:textId="77777777" w:rsidR="006A7FC1" w:rsidRPr="00B44C78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>Školení dále zajistí seznámení pracovníků zadavatele se všemi podstatnými částmi díla v rozsahu potřebném pro provoz, údržbu a identifikaci nestandardních stavů systému a jejich příčin.</w:t>
      </w:r>
    </w:p>
    <w:p w14:paraId="4475B5DA" w14:textId="77777777" w:rsidR="006A7FC1" w:rsidRPr="00B44C78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</w:rPr>
      </w:pPr>
      <w:r w:rsidRPr="00B44C78">
        <w:rPr>
          <w:rFonts w:asciiTheme="minorHAnsi" w:hAnsiTheme="minorHAnsi" w:cstheme="minorHAnsi"/>
          <w:sz w:val="20"/>
        </w:rPr>
        <w:t xml:space="preserve">Minimální rozsah školení pro každou komoditu je 1 hodina, není-li uvedeno jinak. Školení bude probíhat v sídle zadavatele. </w:t>
      </w:r>
    </w:p>
    <w:p w14:paraId="0F6EF767" w14:textId="77777777" w:rsidR="006A7FC1" w:rsidRPr="00B44C78" w:rsidRDefault="006A7FC1" w:rsidP="006A7FC1">
      <w:pPr>
        <w:spacing w:after="53" w:line="259" w:lineRule="auto"/>
        <w:ind w:left="0" w:firstLine="0"/>
        <w:rPr>
          <w:rFonts w:asciiTheme="minorHAnsi" w:hAnsiTheme="minorHAnsi" w:cstheme="minorHAnsi"/>
        </w:rPr>
      </w:pPr>
    </w:p>
    <w:p w14:paraId="2F15E2FD" w14:textId="77777777" w:rsidR="006A7FC1" w:rsidRPr="00B44C78" w:rsidRDefault="006A7FC1" w:rsidP="006A7FC1">
      <w:pPr>
        <w:spacing w:after="53" w:line="259" w:lineRule="auto"/>
        <w:ind w:left="0" w:firstLine="0"/>
        <w:rPr>
          <w:rFonts w:asciiTheme="minorHAnsi" w:hAnsiTheme="minorHAnsi" w:cstheme="minorHAnsi"/>
        </w:rPr>
      </w:pPr>
    </w:p>
    <w:p w14:paraId="75B1E311" w14:textId="77777777" w:rsidR="006A7FC1" w:rsidRPr="00B44C78" w:rsidRDefault="006A7FC1" w:rsidP="006A7FC1">
      <w:pPr>
        <w:pStyle w:val="Nadpis3"/>
        <w:rPr>
          <w:rFonts w:asciiTheme="minorHAnsi" w:hAnsiTheme="minorHAnsi" w:cstheme="minorHAnsi"/>
          <w:b/>
        </w:rPr>
      </w:pPr>
      <w:bookmarkStart w:id="2" w:name="_Ref431762459"/>
      <w:r w:rsidRPr="00B44C78">
        <w:rPr>
          <w:rFonts w:asciiTheme="minorHAnsi" w:hAnsiTheme="minorHAnsi" w:cstheme="minorHAnsi"/>
          <w:b/>
        </w:rPr>
        <w:t>Popis povinných parametrů dodávaného řešení</w:t>
      </w:r>
      <w:bookmarkEnd w:id="2"/>
    </w:p>
    <w:p w14:paraId="4460F73D" w14:textId="77777777" w:rsidR="006A7FC1" w:rsidRPr="00B44C78" w:rsidRDefault="006A7FC1" w:rsidP="006A7FC1">
      <w:pPr>
        <w:pStyle w:val="Normln-Odstavec"/>
        <w:numPr>
          <w:ilvl w:val="3"/>
          <w:numId w:val="12"/>
        </w:numPr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V dále uvedených tabulkách jsou uvedeny povinné parametry prvků nabízeného řešení. Dodavatel musí všechny parametry splnit, v případě nesplnění požadavku zadavatele bude nabídka dodavatele vyřazena a dodavatel bude následně vyloučen z účasti v zadávacím řízení. </w:t>
      </w:r>
    </w:p>
    <w:p w14:paraId="6EE41112" w14:textId="77777777" w:rsidR="00CB1B6F" w:rsidRDefault="00CB1B6F" w:rsidP="00CB1B6F">
      <w:pPr>
        <w:pStyle w:val="Normln-Odstavec"/>
        <w:tabs>
          <w:tab w:val="clear" w:pos="567"/>
        </w:tabs>
        <w:rPr>
          <w:rFonts w:asciiTheme="minorHAnsi" w:hAnsiTheme="minorHAnsi" w:cstheme="minorHAnsi"/>
          <w:sz w:val="20"/>
          <w:szCs w:val="20"/>
        </w:rPr>
      </w:pPr>
    </w:p>
    <w:p w14:paraId="2A5308D6" w14:textId="77777777" w:rsidR="00EF4EC8" w:rsidRDefault="00EF4EC8" w:rsidP="00CB1B6F">
      <w:pPr>
        <w:pStyle w:val="Normln-Odstavec"/>
        <w:tabs>
          <w:tab w:val="clear" w:pos="567"/>
        </w:tabs>
        <w:rPr>
          <w:rFonts w:asciiTheme="minorHAnsi" w:hAnsiTheme="minorHAnsi" w:cstheme="minorHAnsi"/>
          <w:sz w:val="20"/>
          <w:szCs w:val="20"/>
        </w:rPr>
      </w:pPr>
    </w:p>
    <w:p w14:paraId="22E06A4A" w14:textId="77777777" w:rsidR="00EF4EC8" w:rsidRDefault="00EF4EC8" w:rsidP="00CB1B6F">
      <w:pPr>
        <w:pStyle w:val="Normln-Odstavec"/>
        <w:tabs>
          <w:tab w:val="clear" w:pos="567"/>
        </w:tabs>
        <w:rPr>
          <w:rFonts w:asciiTheme="minorHAnsi" w:hAnsiTheme="minorHAnsi" w:cstheme="minorHAnsi"/>
          <w:sz w:val="20"/>
          <w:szCs w:val="20"/>
        </w:rPr>
      </w:pPr>
    </w:p>
    <w:p w14:paraId="23F35748" w14:textId="77777777" w:rsidR="00EF4EC8" w:rsidRPr="00B44C78" w:rsidRDefault="00EF4EC8" w:rsidP="00CB1B6F">
      <w:pPr>
        <w:pStyle w:val="Normln-Odstavec"/>
        <w:tabs>
          <w:tab w:val="clear" w:pos="567"/>
        </w:tabs>
        <w:rPr>
          <w:rFonts w:asciiTheme="minorHAnsi" w:hAnsiTheme="minorHAnsi" w:cstheme="minorHAnsi"/>
          <w:sz w:val="20"/>
          <w:szCs w:val="20"/>
        </w:rPr>
      </w:pPr>
    </w:p>
    <w:p w14:paraId="655488DB" w14:textId="77777777" w:rsidR="00CB1B6F" w:rsidRPr="00B44C78" w:rsidRDefault="00CB1B6F" w:rsidP="00CB1B6F">
      <w:pPr>
        <w:pStyle w:val="Normln-Odstavec"/>
        <w:tabs>
          <w:tab w:val="clear" w:pos="567"/>
        </w:tabs>
        <w:rPr>
          <w:rFonts w:asciiTheme="minorHAnsi" w:hAnsiTheme="minorHAnsi" w:cstheme="minorHAnsi"/>
          <w:sz w:val="20"/>
          <w:szCs w:val="20"/>
        </w:rPr>
      </w:pPr>
    </w:p>
    <w:p w14:paraId="00D8785F" w14:textId="77777777" w:rsidR="004F4FBD" w:rsidRPr="00B44C78" w:rsidRDefault="004F4FBD" w:rsidP="00CB1B6F">
      <w:pPr>
        <w:pStyle w:val="Normln-Odstavec"/>
        <w:tabs>
          <w:tab w:val="clear" w:pos="567"/>
        </w:tabs>
        <w:rPr>
          <w:rFonts w:asciiTheme="minorHAnsi" w:hAnsiTheme="minorHAnsi" w:cstheme="minorHAnsi"/>
          <w:sz w:val="20"/>
          <w:szCs w:val="20"/>
        </w:rPr>
      </w:pPr>
    </w:p>
    <w:p w14:paraId="75B06A55" w14:textId="77777777" w:rsidR="004F4FBD" w:rsidRPr="00B44C78" w:rsidRDefault="004F4FBD" w:rsidP="00CB1B6F">
      <w:pPr>
        <w:pStyle w:val="Normln-Odstavec"/>
        <w:tabs>
          <w:tab w:val="clear" w:pos="567"/>
        </w:tabs>
        <w:rPr>
          <w:rFonts w:asciiTheme="minorHAnsi" w:hAnsiTheme="minorHAnsi" w:cstheme="minorHAnsi"/>
          <w:sz w:val="20"/>
          <w:szCs w:val="20"/>
        </w:rPr>
      </w:pPr>
    </w:p>
    <w:p w14:paraId="0DD44866" w14:textId="77777777" w:rsidR="00C66691" w:rsidRPr="00B44C78" w:rsidRDefault="00C66691" w:rsidP="00CB1B6F">
      <w:pPr>
        <w:pStyle w:val="Normln-Odstavec"/>
        <w:tabs>
          <w:tab w:val="clear" w:pos="567"/>
        </w:tabs>
        <w:rPr>
          <w:rFonts w:asciiTheme="minorHAnsi" w:hAnsiTheme="minorHAnsi" w:cstheme="minorHAnsi"/>
          <w:sz w:val="20"/>
          <w:szCs w:val="20"/>
        </w:rPr>
      </w:pPr>
    </w:p>
    <w:p w14:paraId="4751AE9E" w14:textId="77777777" w:rsidR="006A7FC1" w:rsidRPr="00B44C78" w:rsidRDefault="006A7FC1" w:rsidP="006A7F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269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  <w:r w:rsidRPr="00B44C78">
        <w:rPr>
          <w:rFonts w:asciiTheme="minorHAnsi" w:hAnsiTheme="minorHAnsi" w:cstheme="minorHAnsi"/>
          <w:b/>
          <w:sz w:val="20"/>
          <w:szCs w:val="20"/>
        </w:rPr>
        <w:lastRenderedPageBreak/>
        <w:t>Povinné parametry pro Komoditu K1 - Virtualizační platforma:</w:t>
      </w:r>
    </w:p>
    <w:p w14:paraId="42779D5F" w14:textId="77777777" w:rsidR="00A516CA" w:rsidRPr="00B44C78" w:rsidRDefault="00A516CA" w:rsidP="00A516CA">
      <w:pPr>
        <w:spacing w:before="100" w:beforeAutospacing="1" w:after="100" w:afterAutospacing="1" w:line="240" w:lineRule="auto"/>
        <w:ind w:left="720" w:firstLine="0"/>
        <w:rPr>
          <w:rFonts w:asciiTheme="minorHAnsi" w:hAnsiTheme="minorHAnsi" w:cstheme="minorHAnsi"/>
          <w:color w:val="auto"/>
          <w:sz w:val="20"/>
          <w:szCs w:val="20"/>
        </w:rPr>
      </w:pPr>
      <w:bookmarkStart w:id="3" w:name="_Hlk169275944"/>
    </w:p>
    <w:p w14:paraId="6ECF6AB9" w14:textId="77777777" w:rsidR="00A516CA" w:rsidRPr="00B44C78" w:rsidRDefault="00A516CA" w:rsidP="00A516C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bookmarkStart w:id="4" w:name="_Hlk211270854"/>
      <w:r w:rsidRPr="00B44C78">
        <w:rPr>
          <w:rFonts w:asciiTheme="minorHAnsi" w:hAnsiTheme="minorHAnsi" w:cstheme="minorHAnsi"/>
          <w:color w:val="auto"/>
          <w:sz w:val="20"/>
          <w:szCs w:val="20"/>
        </w:rPr>
        <w:t>Rack server, maximální velikost 1U</w:t>
      </w:r>
    </w:p>
    <w:p w14:paraId="263E31F8" w14:textId="77777777" w:rsidR="00A516CA" w:rsidRPr="00B44C78" w:rsidRDefault="00A516CA" w:rsidP="00A516C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>TPM 2.0</w:t>
      </w:r>
    </w:p>
    <w:p w14:paraId="3B0FCD30" w14:textId="77777777" w:rsidR="00A516CA" w:rsidRPr="00B44C78" w:rsidRDefault="00A516CA" w:rsidP="00A516C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 xml:space="preserve">1x CPU </w:t>
      </w:r>
    </w:p>
    <w:p w14:paraId="683F78F6" w14:textId="77777777" w:rsidR="00A516CA" w:rsidRPr="00B44C78" w:rsidRDefault="00A516CA" w:rsidP="00A516CA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>Aktuální, nejnovější generace CPU</w:t>
      </w:r>
    </w:p>
    <w:p w14:paraId="66105CFE" w14:textId="77777777" w:rsidR="00A516CA" w:rsidRPr="00B44C78" w:rsidRDefault="00A516CA" w:rsidP="00A516CA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 xml:space="preserve">Z důvodů SW licencování je  požadován CPU s maximálně 16 jádry </w:t>
      </w:r>
    </w:p>
    <w:p w14:paraId="1CCC5E22" w14:textId="77777777" w:rsidR="00A516CA" w:rsidRPr="00B44C78" w:rsidRDefault="00A516CA" w:rsidP="00A516CA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>CPU min 15 000bodu v CPU MARK na https://www.cpubenchmark.net</w:t>
      </w:r>
    </w:p>
    <w:p w14:paraId="6743FA5E" w14:textId="77777777" w:rsidR="00A516CA" w:rsidRPr="00B44C78" w:rsidRDefault="00A516CA" w:rsidP="00A516C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 xml:space="preserve">Paměť RAM </w:t>
      </w:r>
    </w:p>
    <w:p w14:paraId="35E8D4F2" w14:textId="77777777" w:rsidR="00A516CA" w:rsidRPr="00B44C78" w:rsidRDefault="00A516CA" w:rsidP="00A516CA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>Osazení minimálně 64GB RAM</w:t>
      </w:r>
    </w:p>
    <w:p w14:paraId="403E17DD" w14:textId="24084412" w:rsidR="00A516CA" w:rsidRPr="00B44C78" w:rsidRDefault="00A516CA" w:rsidP="00A516C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 xml:space="preserve">osazení min. 2 x 480GB SSD v RAID1 + 2x </w:t>
      </w:r>
      <w:r w:rsidR="00F94F85">
        <w:rPr>
          <w:rFonts w:asciiTheme="minorHAnsi" w:hAnsiTheme="minorHAnsi" w:cstheme="minorHAnsi"/>
          <w:color w:val="auto"/>
          <w:sz w:val="20"/>
          <w:szCs w:val="20"/>
        </w:rPr>
        <w:t>4</w:t>
      </w:r>
      <w:r w:rsidRPr="00B44C78">
        <w:rPr>
          <w:rFonts w:asciiTheme="minorHAnsi" w:hAnsiTheme="minorHAnsi" w:cstheme="minorHAnsi"/>
          <w:color w:val="auto"/>
          <w:sz w:val="20"/>
          <w:szCs w:val="20"/>
        </w:rPr>
        <w:t xml:space="preserve">TB </w:t>
      </w:r>
      <w:r w:rsidR="00F94F85">
        <w:rPr>
          <w:rFonts w:asciiTheme="minorHAnsi" w:hAnsiTheme="minorHAnsi" w:cstheme="minorHAnsi"/>
          <w:color w:val="auto"/>
          <w:sz w:val="20"/>
          <w:szCs w:val="20"/>
        </w:rPr>
        <w:t>SATA</w:t>
      </w:r>
    </w:p>
    <w:p w14:paraId="29264BDC" w14:textId="77777777" w:rsidR="00A516CA" w:rsidRPr="00B44C78" w:rsidRDefault="00A516CA" w:rsidP="00A516C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>Redundantní hot-plug ventilátory</w:t>
      </w:r>
    </w:p>
    <w:p w14:paraId="3D38F0D8" w14:textId="348CB0D1" w:rsidR="00A516CA" w:rsidRPr="00B44C78" w:rsidRDefault="00A516CA" w:rsidP="00A516C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>Redundantní napájecí zdroje</w:t>
      </w:r>
    </w:p>
    <w:p w14:paraId="4C7C519B" w14:textId="77777777" w:rsidR="00A516CA" w:rsidRPr="00B44C78" w:rsidRDefault="00A516CA" w:rsidP="00A516C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 xml:space="preserve">Konektivita </w:t>
      </w:r>
    </w:p>
    <w:p w14:paraId="5853778E" w14:textId="77777777" w:rsidR="00A516CA" w:rsidRPr="00B44C78" w:rsidRDefault="00A516CA" w:rsidP="00A516CA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>2 x 1GbE</w:t>
      </w:r>
    </w:p>
    <w:p w14:paraId="151E7108" w14:textId="77777777" w:rsidR="00A516CA" w:rsidRPr="00B44C78" w:rsidRDefault="00A516CA" w:rsidP="00A516CA">
      <w:pPr>
        <w:numPr>
          <w:ilvl w:val="1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>2x 10/25GbE SFP28</w:t>
      </w:r>
    </w:p>
    <w:p w14:paraId="4BE30FB4" w14:textId="77777777" w:rsidR="00A516CA" w:rsidRPr="00B44C78" w:rsidRDefault="00A516CA" w:rsidP="00A516C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 xml:space="preserve">Plnohodnotný vzdálený management </w:t>
      </w:r>
    </w:p>
    <w:p w14:paraId="60DE5763" w14:textId="77777777" w:rsidR="00A516CA" w:rsidRPr="00B44C78" w:rsidRDefault="00A516CA" w:rsidP="00A516C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>Ližiny pro instalaci do racku</w:t>
      </w:r>
    </w:p>
    <w:p w14:paraId="4CCB597D" w14:textId="77777777" w:rsidR="00A516CA" w:rsidRPr="00B44C78" w:rsidRDefault="00A516CA" w:rsidP="00A516CA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B44C78">
        <w:rPr>
          <w:rFonts w:asciiTheme="minorHAnsi" w:hAnsiTheme="minorHAnsi" w:cstheme="minorHAnsi"/>
          <w:color w:val="auto"/>
          <w:sz w:val="20"/>
          <w:szCs w:val="20"/>
        </w:rPr>
        <w:t xml:space="preserve">Záruka výrobce minimálně </w:t>
      </w:r>
      <w:r w:rsidRPr="00B44C78">
        <w:rPr>
          <w:rFonts w:asciiTheme="minorHAnsi" w:hAnsiTheme="minorHAnsi" w:cstheme="minorHAnsi"/>
          <w:b/>
          <w:bCs/>
          <w:color w:val="auto"/>
          <w:sz w:val="20"/>
          <w:szCs w:val="20"/>
        </w:rPr>
        <w:t>36 měsíců</w:t>
      </w:r>
      <w:r w:rsidRPr="00B44C78">
        <w:rPr>
          <w:rFonts w:asciiTheme="minorHAnsi" w:hAnsiTheme="minorHAnsi" w:cstheme="minorHAnsi"/>
          <w:color w:val="auto"/>
          <w:sz w:val="20"/>
          <w:szCs w:val="20"/>
        </w:rPr>
        <w:t xml:space="preserve"> v režimu NBD on-site</w:t>
      </w:r>
    </w:p>
    <w:tbl>
      <w:tblPr>
        <w:tblW w:w="54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53"/>
        <w:gridCol w:w="7337"/>
      </w:tblGrid>
      <w:tr w:rsidR="00A516CA" w:rsidRPr="00B44C78" w14:paraId="71AB11A8" w14:textId="77777777" w:rsidTr="00A516CA">
        <w:trPr>
          <w:trHeight w:val="815"/>
          <w:jc w:val="center"/>
        </w:trPr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4F929" w14:textId="77777777" w:rsidR="00A516CA" w:rsidRPr="00B44C78" w:rsidRDefault="00A516CA" w:rsidP="00A516CA">
            <w:pPr>
              <w:spacing w:before="100" w:beforeAutospacing="1" w:after="100" w:afterAutospacing="1" w:line="240" w:lineRule="auto"/>
              <w:ind w:left="720" w:firstLine="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Podpora OS a virtualizace</w:t>
            </w:r>
          </w:p>
        </w:tc>
        <w:tc>
          <w:tcPr>
            <w:tcW w:w="3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47712F" w14:textId="77777777" w:rsidR="00A516CA" w:rsidRPr="00B44C78" w:rsidRDefault="00A516CA" w:rsidP="00B44C78">
            <w:pPr>
              <w:spacing w:after="0" w:line="240" w:lineRule="auto"/>
              <w:ind w:left="51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Microsoft Windows Server 2016</w:t>
            </w:r>
          </w:p>
          <w:p w14:paraId="7ECE095D" w14:textId="77777777" w:rsidR="00A516CA" w:rsidRPr="00B44C78" w:rsidRDefault="00A516CA" w:rsidP="00B44C78">
            <w:pPr>
              <w:spacing w:after="0" w:line="240" w:lineRule="auto"/>
              <w:ind w:left="51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Microsoft Windows Server 2019</w:t>
            </w:r>
          </w:p>
          <w:p w14:paraId="414A2733" w14:textId="286A615C" w:rsidR="00A516CA" w:rsidRPr="00B44C78" w:rsidRDefault="00A516CA" w:rsidP="00B44C78">
            <w:pPr>
              <w:spacing w:after="0" w:line="240" w:lineRule="auto"/>
              <w:ind w:left="51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Microsoft Windows Server 2022</w:t>
            </w:r>
            <w:r w:rsidR="006647DA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/2025</w:t>
            </w:r>
          </w:p>
          <w:p w14:paraId="54CEB774" w14:textId="77777777" w:rsidR="00A516CA" w:rsidRPr="00B44C78" w:rsidRDefault="00A516CA" w:rsidP="00B44C78">
            <w:pPr>
              <w:spacing w:after="0" w:line="240" w:lineRule="auto"/>
              <w:ind w:left="51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VMware ESX 6.7 až 8.0</w:t>
            </w:r>
          </w:p>
          <w:p w14:paraId="1960B482" w14:textId="77777777" w:rsidR="00A516CA" w:rsidRPr="00B44C78" w:rsidRDefault="00A516CA" w:rsidP="00B44C78">
            <w:pPr>
              <w:spacing w:after="0" w:line="240" w:lineRule="auto"/>
              <w:ind w:left="51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RedHatEnterprise Linux 7</w:t>
            </w:r>
          </w:p>
          <w:p w14:paraId="2DF9B120" w14:textId="77777777" w:rsidR="00A516CA" w:rsidRPr="00B44C78" w:rsidRDefault="00A516CA" w:rsidP="00B44C78">
            <w:pPr>
              <w:spacing w:after="0" w:line="240" w:lineRule="auto"/>
              <w:ind w:left="51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RedHatEnterprise Linux 8</w:t>
            </w:r>
          </w:p>
          <w:p w14:paraId="5F0CE08E" w14:textId="77777777" w:rsidR="00A516CA" w:rsidRPr="00B44C78" w:rsidRDefault="00A516CA" w:rsidP="00B44C78">
            <w:pPr>
              <w:spacing w:after="0" w:line="240" w:lineRule="auto"/>
              <w:ind w:left="51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RedHatEnterprise Linux 9</w:t>
            </w:r>
          </w:p>
          <w:p w14:paraId="0C0F8FD1" w14:textId="77777777" w:rsidR="00A516CA" w:rsidRPr="00B44C78" w:rsidRDefault="00A516CA" w:rsidP="00B44C78">
            <w:pPr>
              <w:spacing w:after="0" w:line="240" w:lineRule="auto"/>
              <w:ind w:left="51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SUSE Linux ES 15</w:t>
            </w:r>
          </w:p>
          <w:p w14:paraId="4C0CEB70" w14:textId="77777777" w:rsidR="00A516CA" w:rsidRPr="00B44C78" w:rsidRDefault="00A516CA" w:rsidP="00B44C78">
            <w:pPr>
              <w:spacing w:after="0" w:line="240" w:lineRule="auto"/>
              <w:ind w:left="51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Ubuntu 20.04 LTS</w:t>
            </w:r>
          </w:p>
          <w:p w14:paraId="26B10F77" w14:textId="77777777" w:rsidR="00A516CA" w:rsidRPr="00B44C78" w:rsidRDefault="00A516CA" w:rsidP="00B44C78">
            <w:pPr>
              <w:spacing w:after="0" w:line="240" w:lineRule="auto"/>
              <w:ind w:left="51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Ubuntu Server 22.04 LTS</w:t>
            </w:r>
          </w:p>
        </w:tc>
      </w:tr>
      <w:tr w:rsidR="00A516CA" w:rsidRPr="00B44C78" w14:paraId="1517F457" w14:textId="77777777" w:rsidTr="00A516CA">
        <w:trPr>
          <w:trHeight w:val="787"/>
          <w:jc w:val="center"/>
        </w:trPr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47431B" w14:textId="77777777" w:rsidR="00A516CA" w:rsidRPr="00B44C78" w:rsidRDefault="00A516CA" w:rsidP="00A516CA">
            <w:pPr>
              <w:spacing w:before="100" w:beforeAutospacing="1" w:after="100" w:afterAutospacing="1" w:line="240" w:lineRule="auto"/>
              <w:ind w:left="720" w:firstLine="0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Podpora a servis</w:t>
            </w:r>
          </w:p>
        </w:tc>
        <w:tc>
          <w:tcPr>
            <w:tcW w:w="3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6675C" w14:textId="77777777" w:rsidR="00A516CA" w:rsidRPr="00B44C78" w:rsidRDefault="00A516CA" w:rsidP="00A516CA">
            <w:pPr>
              <w:spacing w:before="100" w:beforeAutospacing="1" w:after="100" w:afterAutospacing="1" w:line="240" w:lineRule="auto"/>
              <w:ind w:left="72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Záruka na 3 roky</w:t>
            </w: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typu NBD, oprava v místě instalace serveru, servis je poskytován výrobcem serveru, možnost rozšíření záruky min. na 7 let. Podpora </w:t>
            </w:r>
            <w:r w:rsidRPr="00B44C78"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w:t xml:space="preserve">prostřednictvím internetu musí umožňovat stahování ovladačů a manuálů adresně pro konkrétní zadané sériové či produktové číslo každého </w:t>
            </w: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serveru. Možnost provázání managementu serveru pro online spojení technickou podporou výrobce a automatickým otevíráním servisních požadavků včetně automatického odeslání HW a OS logů pro následný troubleshooting proces.</w:t>
            </w:r>
          </w:p>
        </w:tc>
      </w:tr>
      <w:bookmarkEnd w:id="4"/>
    </w:tbl>
    <w:p w14:paraId="1D52F5A9" w14:textId="77777777" w:rsidR="00A516CA" w:rsidRDefault="00A516CA" w:rsidP="00A516CA">
      <w:pPr>
        <w:spacing w:before="100" w:beforeAutospacing="1" w:after="100" w:afterAutospacing="1" w:line="240" w:lineRule="auto"/>
        <w:ind w:left="720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76BB6AF9" w14:textId="77777777" w:rsidR="00F94F85" w:rsidRPr="00B44C78" w:rsidRDefault="00F94F85" w:rsidP="00A516CA">
      <w:pPr>
        <w:spacing w:before="100" w:beforeAutospacing="1" w:after="100" w:afterAutospacing="1" w:line="240" w:lineRule="auto"/>
        <w:ind w:left="720" w:firstLine="0"/>
        <w:rPr>
          <w:rFonts w:asciiTheme="minorHAnsi" w:hAnsiTheme="minorHAnsi" w:cstheme="minorHAnsi"/>
          <w:color w:val="auto"/>
          <w:sz w:val="20"/>
          <w:szCs w:val="20"/>
        </w:rPr>
      </w:pPr>
    </w:p>
    <w:tbl>
      <w:tblPr>
        <w:tblW w:w="10028" w:type="dxa"/>
        <w:tblInd w:w="-4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9"/>
        <w:gridCol w:w="1870"/>
        <w:gridCol w:w="6119"/>
      </w:tblGrid>
      <w:tr w:rsidR="006A7FC1" w:rsidRPr="00B44C78" w14:paraId="3F80CF57" w14:textId="77777777" w:rsidTr="00497431">
        <w:trPr>
          <w:trHeight w:val="19"/>
        </w:trPr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3"/>
          <w:p w14:paraId="2499F628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SW licence</w:t>
            </w: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operačních systémů </w:t>
            </w:r>
          </w:p>
          <w:p w14:paraId="1551C68B" w14:textId="195977A3" w:rsidR="00081D29" w:rsidRPr="00B44C78" w:rsidRDefault="00081D29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NELZE použít v nabídce druhotných licencí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A72AC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Serverové operační systémy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E28D2" w14:textId="623D4889" w:rsidR="006A7FC1" w:rsidRPr="00B44C78" w:rsidRDefault="004F4FBD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  <w:r w:rsidR="006A7FC1"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ks</w:t>
            </w:r>
            <w:r w:rsidR="006A7FC1"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 licencí 64-bitového serverového operačního systému v aktuální verzi. Licence musí umožnit provoz hypervizoru a min. 2 virtuálních serverů stejné verze v prostředí nabízené serverové virtualizace, dále provoz všech nabízených aplikací a management nástrojů.</w:t>
            </w:r>
          </w:p>
        </w:tc>
      </w:tr>
      <w:tr w:rsidR="006A7FC1" w:rsidRPr="00B44C78" w14:paraId="02708582" w14:textId="77777777" w:rsidTr="00497431">
        <w:trPr>
          <w:trHeight w:val="19"/>
        </w:trPr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F0848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D9D88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Klientské licence</w:t>
            </w:r>
          </w:p>
        </w:tc>
        <w:tc>
          <w:tcPr>
            <w:tcW w:w="6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290C" w14:textId="22E3DB93" w:rsidR="006A7FC1" w:rsidRPr="00B44C78" w:rsidRDefault="006A7FC1" w:rsidP="00F52ECA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klientské licence pro nabízené operační systémy umožňující využívat těchto systémů uživatelům celkem na </w:t>
            </w:r>
            <w:r w:rsidR="00B91AA1"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3475C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 zařízeních.</w:t>
            </w:r>
          </w:p>
        </w:tc>
      </w:tr>
    </w:tbl>
    <w:tbl>
      <w:tblPr>
        <w:tblpPr w:leftFromText="141" w:rightFromText="141" w:vertAnchor="text" w:horzAnchor="margin" w:tblpXSpec="center" w:tblpY="418"/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6"/>
        <w:gridCol w:w="1793"/>
        <w:gridCol w:w="6311"/>
      </w:tblGrid>
      <w:tr w:rsidR="006A7FC1" w:rsidRPr="00B44C78" w14:paraId="286DFFCF" w14:textId="77777777" w:rsidTr="00497431">
        <w:trPr>
          <w:trHeight w:val="26"/>
        </w:trPr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11330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UPS</w:t>
            </w:r>
          </w:p>
          <w:p w14:paraId="39CA00AA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1x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46B6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Provedení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7C80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Provedení do racku, max. 2U, včetně montážního materiálu nebo TOWER s možností umístění ve vertikální i horizontální poloze</w:t>
            </w:r>
          </w:p>
        </w:tc>
      </w:tr>
      <w:tr w:rsidR="006A7FC1" w:rsidRPr="00B44C78" w14:paraId="329B679F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B82B7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26A24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Elektrické provedení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EC1BD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Jmenovité́ napětí́ 230 V, jednofázová na vstupu i výstupu</w:t>
            </w:r>
          </w:p>
        </w:tc>
      </w:tr>
      <w:tr w:rsidR="006A7FC1" w:rsidRPr="00B44C78" w14:paraId="478C52BD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31143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9EA4B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Výkon (VA/W)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E0680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1000 VA / </w:t>
            </w:r>
            <w:r w:rsidR="00497431" w:rsidRPr="00B44C78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00 W</w:t>
            </w:r>
          </w:p>
        </w:tc>
      </w:tr>
      <w:tr w:rsidR="006A7FC1" w:rsidRPr="00B44C78" w14:paraId="62288593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E843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136BF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Technologie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E0027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Line- interaktivní</w:t>
            </w:r>
          </w:p>
        </w:tc>
      </w:tr>
      <w:tr w:rsidR="006A7FC1" w:rsidRPr="00B44C78" w14:paraId="39D98E84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3517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68148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Vstup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A7D66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Zásuvka IEC C14</w:t>
            </w:r>
          </w:p>
        </w:tc>
      </w:tr>
      <w:tr w:rsidR="006A7FC1" w:rsidRPr="00B44C78" w14:paraId="31561992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3D56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6EED9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Výstupy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5D62B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Min. 4 zásuvek IEC C13</w:t>
            </w:r>
          </w:p>
        </w:tc>
      </w:tr>
      <w:tr w:rsidR="006A7FC1" w:rsidRPr="00B44C78" w14:paraId="1035625F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FC9BC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B0705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Komunikační porty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F681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USB, RJ-45</w:t>
            </w:r>
          </w:p>
        </w:tc>
      </w:tr>
      <w:tr w:rsidR="006A7FC1" w:rsidRPr="00B44C78" w14:paraId="172D462C" w14:textId="77777777" w:rsidTr="00497431">
        <w:trPr>
          <w:trHeight w:val="26"/>
        </w:trPr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B9021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35FA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Záruka</w:t>
            </w:r>
          </w:p>
        </w:tc>
        <w:tc>
          <w:tcPr>
            <w:tcW w:w="6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4988E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min. 24 měsíců</w:t>
            </w:r>
          </w:p>
        </w:tc>
      </w:tr>
    </w:tbl>
    <w:p w14:paraId="3EE9BD82" w14:textId="77777777" w:rsidR="006A7FC1" w:rsidRPr="00B44C78" w:rsidRDefault="006A7FC1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817EE8F" w14:textId="77777777" w:rsidR="006A7FC1" w:rsidRPr="00B44C78" w:rsidRDefault="006A7FC1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tbl>
      <w:tblPr>
        <w:tblW w:w="9954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4"/>
        <w:gridCol w:w="1856"/>
        <w:gridCol w:w="6074"/>
      </w:tblGrid>
      <w:tr w:rsidR="006A7FC1" w:rsidRPr="00B44C78" w14:paraId="09B56C33" w14:textId="77777777" w:rsidTr="00CB3F41">
        <w:trPr>
          <w:trHeight w:val="23"/>
        </w:trPr>
        <w:tc>
          <w:tcPr>
            <w:tcW w:w="2024" w:type="dxa"/>
            <w:vMerge w:val="restart"/>
            <w:vAlign w:val="center"/>
            <w:hideMark/>
          </w:tcPr>
          <w:p w14:paraId="39279E9E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5" w:name="_Hlk196908735"/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Síťové úložiště NAS</w:t>
            </w: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1 ks</w:t>
            </w:r>
          </w:p>
        </w:tc>
        <w:tc>
          <w:tcPr>
            <w:tcW w:w="1856" w:type="dxa"/>
            <w:vAlign w:val="center"/>
            <w:hideMark/>
          </w:tcPr>
          <w:p w14:paraId="3FFCF5DB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Provedení</w:t>
            </w:r>
          </w:p>
        </w:tc>
        <w:tc>
          <w:tcPr>
            <w:tcW w:w="6074" w:type="dxa"/>
            <w:vAlign w:val="center"/>
            <w:hideMark/>
          </w:tcPr>
          <w:p w14:paraId="66709FF5" w14:textId="7281423E" w:rsidR="006A7FC1" w:rsidRPr="00B44C78" w:rsidRDefault="00E81EA0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RACK</w:t>
            </w:r>
          </w:p>
        </w:tc>
      </w:tr>
      <w:tr w:rsidR="006A7FC1" w:rsidRPr="00B44C78" w14:paraId="134B14F8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10048D1D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  <w:hideMark/>
          </w:tcPr>
          <w:p w14:paraId="19A647F0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Výkon</w:t>
            </w:r>
          </w:p>
        </w:tc>
        <w:tc>
          <w:tcPr>
            <w:tcW w:w="6074" w:type="dxa"/>
            <w:vAlign w:val="center"/>
            <w:hideMark/>
          </w:tcPr>
          <w:p w14:paraId="1B2270B8" w14:textId="00FC3F66" w:rsidR="006A7FC1" w:rsidRPr="00B44C78" w:rsidRDefault="00E81EA0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1xCPU min </w:t>
            </w:r>
            <w:r w:rsidR="00B91AA1" w:rsidRPr="00B44C7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000bodu v CPU MARK na https://www.cpubenchmark.net</w:t>
            </w:r>
          </w:p>
        </w:tc>
      </w:tr>
      <w:tr w:rsidR="006A7FC1" w:rsidRPr="00B44C78" w14:paraId="43DA7B90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42702491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  <w:hideMark/>
          </w:tcPr>
          <w:p w14:paraId="6337AA89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Rozšiřitelnost</w:t>
            </w:r>
          </w:p>
        </w:tc>
        <w:tc>
          <w:tcPr>
            <w:tcW w:w="6074" w:type="dxa"/>
            <w:vAlign w:val="center"/>
            <w:hideMark/>
          </w:tcPr>
          <w:p w14:paraId="3A61E242" w14:textId="77777777" w:rsidR="006A7FC1" w:rsidRDefault="00B91AA1" w:rsidP="00E81E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1 x port USB 3.2 Gen 1</w:t>
            </w:r>
          </w:p>
          <w:p w14:paraId="69963E22" w14:textId="0389DC0F" w:rsidR="003063E2" w:rsidRPr="00B44C78" w:rsidRDefault="003063E2" w:rsidP="00E81EA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3063E2">
              <w:rPr>
                <w:rFonts w:asciiTheme="minorHAnsi" w:hAnsiTheme="minorHAnsi" w:cstheme="minorHAnsi"/>
                <w:sz w:val="20"/>
                <w:szCs w:val="20"/>
              </w:rPr>
              <w:t>1 x Gen3 x8 slot (x4 link)</w:t>
            </w:r>
          </w:p>
        </w:tc>
      </w:tr>
      <w:tr w:rsidR="006A7FC1" w:rsidRPr="00B44C78" w14:paraId="4CF20162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2FC31BA7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  <w:hideMark/>
          </w:tcPr>
          <w:p w14:paraId="6B08B56D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Kapacita</w:t>
            </w:r>
          </w:p>
        </w:tc>
        <w:tc>
          <w:tcPr>
            <w:tcW w:w="6074" w:type="dxa"/>
            <w:vAlign w:val="center"/>
            <w:hideMark/>
          </w:tcPr>
          <w:p w14:paraId="4824F5AE" w14:textId="0D081B23" w:rsidR="006A7FC1" w:rsidRPr="00B44C78" w:rsidRDefault="006A7FC1" w:rsidP="008232CA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Osazeno </w:t>
            </w:r>
            <w:r w:rsidR="003475CC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E81EA0"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x HDD </w:t>
            </w:r>
            <w:r w:rsidR="003475CC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E81EA0" w:rsidRPr="00B44C78">
              <w:rPr>
                <w:rFonts w:asciiTheme="minorHAnsi" w:hAnsiTheme="minorHAnsi" w:cstheme="minorHAnsi"/>
                <w:sz w:val="20"/>
                <w:szCs w:val="20"/>
              </w:rPr>
              <w:t>TB  256MB,  SATA 6 Gb/s, 7200ot/min</w:t>
            </w:r>
            <w:r w:rsidR="00352FC5"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určených výrobcem pro NAS (nepřipouští se HDD určené jiným účelům (desktop, kamerové systémy apod.).</w:t>
            </w:r>
          </w:p>
        </w:tc>
      </w:tr>
      <w:tr w:rsidR="006A7FC1" w:rsidRPr="00B44C78" w14:paraId="76DACF61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7B2BD906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  <w:hideMark/>
          </w:tcPr>
          <w:p w14:paraId="5C31C5DF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Konektivita</w:t>
            </w:r>
          </w:p>
        </w:tc>
        <w:tc>
          <w:tcPr>
            <w:tcW w:w="6074" w:type="dxa"/>
            <w:vAlign w:val="center"/>
            <w:hideMark/>
          </w:tcPr>
          <w:p w14:paraId="7C80DE3D" w14:textId="4F336E85" w:rsidR="003475CC" w:rsidRPr="00B44C78" w:rsidRDefault="00B91AA1" w:rsidP="003063E2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E81EA0"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x RJ-45 1GbE LAN Port </w:t>
            </w:r>
          </w:p>
        </w:tc>
      </w:tr>
      <w:tr w:rsidR="006A7FC1" w:rsidRPr="00B44C78" w14:paraId="137657A5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4352BAF1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  <w:hideMark/>
          </w:tcPr>
          <w:p w14:paraId="57DA8F62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RAM</w:t>
            </w:r>
          </w:p>
        </w:tc>
        <w:tc>
          <w:tcPr>
            <w:tcW w:w="6074" w:type="dxa"/>
            <w:vAlign w:val="center"/>
            <w:hideMark/>
          </w:tcPr>
          <w:p w14:paraId="76BB88A7" w14:textId="708D5D0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A163DF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352FC5" w:rsidRPr="00B44C78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 MB DDR</w:t>
            </w:r>
            <w:r w:rsidR="00352FC5" w:rsidRPr="00B44C78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E81EA0"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 SODIMM</w:t>
            </w:r>
          </w:p>
        </w:tc>
      </w:tr>
      <w:tr w:rsidR="006A7FC1" w:rsidRPr="00B44C78" w14:paraId="5A880F92" w14:textId="77777777" w:rsidTr="00CB3F41">
        <w:trPr>
          <w:trHeight w:val="23"/>
        </w:trPr>
        <w:tc>
          <w:tcPr>
            <w:tcW w:w="2024" w:type="dxa"/>
            <w:vMerge/>
            <w:vAlign w:val="center"/>
            <w:hideMark/>
          </w:tcPr>
          <w:p w14:paraId="3E0D1ADA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vAlign w:val="center"/>
            <w:hideMark/>
          </w:tcPr>
          <w:p w14:paraId="17CBE2BB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Záruka</w:t>
            </w:r>
          </w:p>
        </w:tc>
        <w:tc>
          <w:tcPr>
            <w:tcW w:w="6074" w:type="dxa"/>
            <w:vAlign w:val="center"/>
            <w:hideMark/>
          </w:tcPr>
          <w:p w14:paraId="03C5E8FE" w14:textId="0323C66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min. </w:t>
            </w:r>
            <w:r w:rsidR="00E81EA0"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36</w:t>
            </w: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měsíců </w:t>
            </w:r>
          </w:p>
        </w:tc>
      </w:tr>
      <w:bookmarkEnd w:id="5"/>
    </w:tbl>
    <w:p w14:paraId="30CA2FD4" w14:textId="77777777" w:rsidR="006A7FC1" w:rsidRPr="00B44C78" w:rsidRDefault="006A7FC1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418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6"/>
        <w:gridCol w:w="8104"/>
      </w:tblGrid>
      <w:tr w:rsidR="00F94F85" w:rsidRPr="00B44C78" w14:paraId="19BC6E1D" w14:textId="77777777" w:rsidTr="00F94F85">
        <w:trPr>
          <w:trHeight w:val="2817"/>
        </w:trPr>
        <w:tc>
          <w:tcPr>
            <w:tcW w:w="1956" w:type="dxa"/>
            <w:vAlign w:val="center"/>
            <w:hideMark/>
          </w:tcPr>
          <w:p w14:paraId="6FEE8F15" w14:textId="12B1A88E" w:rsidR="00F94F85" w:rsidRPr="00B44C78" w:rsidRDefault="00F94F85" w:rsidP="007720C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RACK – datový rozvaděč</w:t>
            </w:r>
          </w:p>
          <w:p w14:paraId="2DF41A7B" w14:textId="77777777" w:rsidR="00F94F85" w:rsidRPr="00B44C78" w:rsidRDefault="00F94F85" w:rsidP="007720C7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1x</w:t>
            </w:r>
          </w:p>
        </w:tc>
        <w:tc>
          <w:tcPr>
            <w:tcW w:w="8104" w:type="dxa"/>
            <w:vAlign w:val="center"/>
            <w:hideMark/>
          </w:tcPr>
          <w:p w14:paraId="47F86964" w14:textId="5E5E9D50" w:rsidR="00F94F85" w:rsidRPr="00F94F85" w:rsidRDefault="00F94F85" w:rsidP="00F94F8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94F85">
              <w:rPr>
                <w:rFonts w:asciiTheme="minorHAnsi" w:hAnsiTheme="minorHAnsi" w:cstheme="minorHAnsi"/>
                <w:sz w:val="20"/>
                <w:szCs w:val="20"/>
              </w:rPr>
              <w:t xml:space="preserve">Datový rozvaděč (RACK) min.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Pr="00F94F85">
              <w:rPr>
                <w:rFonts w:asciiTheme="minorHAnsi" w:hAnsiTheme="minorHAnsi" w:cstheme="minorHAnsi"/>
                <w:sz w:val="20"/>
                <w:szCs w:val="20"/>
              </w:rPr>
              <w:t xml:space="preserve">U/19“/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800</w:t>
            </w:r>
            <w:r w:rsidRPr="00F94F85">
              <w:rPr>
                <w:rFonts w:asciiTheme="minorHAnsi" w:hAnsiTheme="minorHAnsi" w:cstheme="minorHAnsi"/>
                <w:sz w:val="20"/>
                <w:szCs w:val="20"/>
              </w:rPr>
              <w:t xml:space="preserve">mm hloubka </w:t>
            </w:r>
          </w:p>
          <w:p w14:paraId="1FEFEB6F" w14:textId="543DFE50" w:rsidR="00F94F85" w:rsidRPr="00F94F85" w:rsidRDefault="00F94F85" w:rsidP="00F94F8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F94F85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včetně vybavení (napájecí panel min 6x zásuvka, potřebná kabeláž, police atp) </w:t>
            </w:r>
          </w:p>
          <w:p w14:paraId="4ACC4694" w14:textId="69522D75" w:rsidR="00F94F85" w:rsidRPr="00355887" w:rsidRDefault="00F94F85" w:rsidP="00F94F85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94F85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35588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Záruka 5LET</w:t>
            </w:r>
          </w:p>
        </w:tc>
      </w:tr>
    </w:tbl>
    <w:p w14:paraId="0B5B6C0E" w14:textId="77777777" w:rsidR="00CB1B6F" w:rsidRDefault="00CB1B6F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70E3C637" w14:textId="409A38E5" w:rsidR="00F94F85" w:rsidRPr="00BB206B" w:rsidRDefault="00F94F85" w:rsidP="00F94F85">
      <w:pPr>
        <w:pStyle w:val="Nadpis3"/>
        <w:numPr>
          <w:ilvl w:val="0"/>
          <w:numId w:val="0"/>
        </w:numPr>
        <w:rPr>
          <w:rFonts w:ascii="Verdana" w:hAnsi="Verdana" w:cstheme="majorHAnsi"/>
          <w:color w:val="215868" w:themeColor="accent5" w:themeShade="80"/>
        </w:rPr>
      </w:pPr>
    </w:p>
    <w:p w14:paraId="04547F4E" w14:textId="77777777" w:rsidR="00B44C78" w:rsidRDefault="00B44C78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19E615F9" w14:textId="77777777" w:rsidR="00B44C78" w:rsidRDefault="00B44C78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6685CD5" w14:textId="77777777" w:rsidR="00B44C78" w:rsidRDefault="00B44C78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18E5D256" w14:textId="77777777" w:rsidR="00B44C78" w:rsidRDefault="00B44C78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6F45BDA" w14:textId="77777777" w:rsidR="00B44C78" w:rsidRDefault="00B44C78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1D2C5CC8" w14:textId="77777777" w:rsidR="00B44C78" w:rsidRDefault="00B44C78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7999F0C" w14:textId="77777777" w:rsidR="006A7FC1" w:rsidRPr="00B44C78" w:rsidRDefault="006A7FC1" w:rsidP="006A7FC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269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  <w:r w:rsidRPr="00B44C78">
        <w:rPr>
          <w:rFonts w:asciiTheme="minorHAnsi" w:hAnsiTheme="minorHAnsi" w:cstheme="minorHAnsi"/>
          <w:b/>
          <w:sz w:val="20"/>
          <w:szCs w:val="20"/>
        </w:rPr>
        <w:lastRenderedPageBreak/>
        <w:t xml:space="preserve">Povinné parametry pro Komoditu K2 – Zabezpečení LAN a Wifi: </w:t>
      </w:r>
    </w:p>
    <w:p w14:paraId="6A57C135" w14:textId="77777777" w:rsidR="00F36B95" w:rsidRPr="00B44C78" w:rsidRDefault="00F36B95" w:rsidP="00F36B95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39BEBD7" w14:textId="299C5A14" w:rsidR="00F36B95" w:rsidRPr="00B44C78" w:rsidRDefault="00F36B95" w:rsidP="00F36B95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  <w:r w:rsidRPr="00B44C78">
        <w:rPr>
          <w:rFonts w:asciiTheme="minorHAnsi" w:hAnsiTheme="minorHAnsi" w:cstheme="minorHAnsi"/>
          <w:b/>
          <w:bCs/>
          <w:sz w:val="20"/>
          <w:szCs w:val="20"/>
        </w:rPr>
        <w:t>1x</w:t>
      </w:r>
      <w:r w:rsidRPr="00B44C78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B44C78">
        <w:rPr>
          <w:rFonts w:asciiTheme="minorHAnsi" w:hAnsiTheme="minorHAnsi" w:cstheme="minorHAnsi"/>
          <w:b/>
          <w:bCs/>
          <w:sz w:val="20"/>
          <w:szCs w:val="20"/>
        </w:rPr>
        <w:t xml:space="preserve">NEXT GENERATION </w:t>
      </w:r>
      <w:r w:rsidRPr="00B44C78">
        <w:rPr>
          <w:rFonts w:asciiTheme="minorHAnsi" w:hAnsiTheme="minorHAnsi" w:cstheme="minorHAnsi"/>
          <w:b/>
          <w:bCs/>
          <w:sz w:val="20"/>
          <w:szCs w:val="20"/>
        </w:rPr>
        <w:t xml:space="preserve">FIREWALL </w:t>
      </w:r>
      <w:r w:rsidR="00B44C78">
        <w:rPr>
          <w:rFonts w:asciiTheme="minorHAnsi" w:hAnsiTheme="minorHAnsi" w:cstheme="minorHAnsi"/>
          <w:b/>
          <w:bCs/>
          <w:sz w:val="20"/>
          <w:szCs w:val="20"/>
        </w:rPr>
        <w:t>(NGFW)</w:t>
      </w:r>
    </w:p>
    <w:p w14:paraId="4FB36BEC" w14:textId="77777777" w:rsidR="00F36B95" w:rsidRPr="00B44C78" w:rsidRDefault="00F36B95" w:rsidP="00F36B95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1402E41" w14:textId="77777777" w:rsidR="00F36B95" w:rsidRPr="00B44C78" w:rsidRDefault="00F36B95" w:rsidP="00F36B9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color w:val="2F5496"/>
          <w:sz w:val="20"/>
          <w:szCs w:val="20"/>
        </w:rPr>
        <w:t>Základní technické požadavky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063B2E36" w14:textId="77777777" w:rsidR="00F36B95" w:rsidRPr="00B44C78" w:rsidRDefault="00F36B95" w:rsidP="00F36B95">
      <w:pPr>
        <w:pStyle w:val="paragraph"/>
        <w:numPr>
          <w:ilvl w:val="0"/>
          <w:numId w:val="4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Požadujeme platformu postavenou na HW akcelerované architektuře (tj. zařízení vybavené kombinací CPU + specializované obvody FPGA/ASIC pro zpracování komunikace a vybraných výpočetně náročných funkcí (firewall, SSL dekrypce, porovnávání se signaturovou databází, …)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276882BE" w14:textId="77777777" w:rsidR="00F36B95" w:rsidRPr="00B44C78" w:rsidRDefault="00F36B95" w:rsidP="00F36B95">
      <w:pPr>
        <w:pStyle w:val="paragraph"/>
        <w:numPr>
          <w:ilvl w:val="0"/>
          <w:numId w:val="4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Celá dodávka musí obsahovat všechny HW komponenty a licence na dobu </w:t>
      </w:r>
      <w:r w:rsidRPr="00B44C78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3let</w:t>
      </w: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. Žádné z nabízených řešení nesmí být v době podání nabídky v režimu end of sales/end of support. Všechny požadované funkce musí být v době podání nabídky součástí stabilní verze operačního systému/firmware, funkce zařazené na tzv. roadmapu nebudou akceptovány.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6F6C848B" w14:textId="77777777" w:rsidR="00F36B95" w:rsidRPr="00B44C78" w:rsidRDefault="00F36B95" w:rsidP="00F36B95">
      <w:pPr>
        <w:pStyle w:val="paragraph"/>
        <w:numPr>
          <w:ilvl w:val="0"/>
          <w:numId w:val="4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Požadujeme dodání zařízení ve formátu HW appliance o velikosti desktop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3125BA50" w14:textId="77777777" w:rsidR="00F36B95" w:rsidRPr="00B44C78" w:rsidRDefault="00F36B95" w:rsidP="00F36B95">
      <w:pPr>
        <w:pStyle w:val="paragraph"/>
        <w:numPr>
          <w:ilvl w:val="0"/>
          <w:numId w:val="4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Možnost rozšíření platformy i další prvek typu NGFW jehož cílem bude zajišťování sdílení telemetrických informací, vizualizace stavu sítě, zařízení a klientů, přičemž cele řešení musí být podporováno výrobcem. 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0F69659C" w14:textId="77777777" w:rsidR="00F36B95" w:rsidRPr="00B44C78" w:rsidRDefault="00F36B95" w:rsidP="00F36B95">
      <w:pPr>
        <w:pStyle w:val="paragraph"/>
        <w:numPr>
          <w:ilvl w:val="0"/>
          <w:numId w:val="42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Možnost o rozšíření platformy pro sběr logů a grafického reportingu včetně oboustranné komunikace (tím se rozumí minimálně odeslání a zpětné načítání logů pro účel vizualizace), přičemž zde musí existovat garantovaná podpora funkcionality. 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596BBD47" w14:textId="77777777" w:rsidR="00F36B95" w:rsidRPr="00B44C78" w:rsidRDefault="00F36B95" w:rsidP="00F36B9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 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1549420F" w14:textId="77777777" w:rsidR="00F36B95" w:rsidRPr="00B44C78" w:rsidRDefault="00F36B95" w:rsidP="00F36B9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i/>
          <w:iCs/>
          <w:color w:val="2F5496"/>
          <w:sz w:val="20"/>
          <w:szCs w:val="20"/>
        </w:rPr>
        <w:t>HW parametry: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3677F731" w14:textId="77777777" w:rsidR="00F36B95" w:rsidRPr="00B44C78" w:rsidRDefault="00F36B95" w:rsidP="00F36B95">
      <w:pPr>
        <w:pStyle w:val="paragraph"/>
        <w:numPr>
          <w:ilvl w:val="0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Počet síťových rozhraní copper, RJ45 10/100/1000 - min 4x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3352E00E" w14:textId="77777777" w:rsidR="00F36B95" w:rsidRPr="00B44C78" w:rsidRDefault="00F36B95" w:rsidP="00F36B95">
      <w:pPr>
        <w:pStyle w:val="paragraph"/>
        <w:numPr>
          <w:ilvl w:val="0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Dedikovaný port RJ45 pro DMZ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0D6A36FB" w14:textId="77777777" w:rsidR="00F36B95" w:rsidRPr="00B44C78" w:rsidRDefault="00F36B95" w:rsidP="00F36B95">
      <w:pPr>
        <w:pStyle w:val="paragraph"/>
        <w:numPr>
          <w:ilvl w:val="0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Konzolový port pro management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3ECBF002" w14:textId="77777777" w:rsidR="00F36B95" w:rsidRPr="00B44C78" w:rsidRDefault="00F36B95" w:rsidP="00F36B95">
      <w:pPr>
        <w:pStyle w:val="paragraph"/>
        <w:numPr>
          <w:ilvl w:val="0"/>
          <w:numId w:val="43"/>
        </w:numPr>
        <w:spacing w:before="0" w:beforeAutospacing="0" w:after="0" w:afterAutospacing="0"/>
        <w:textAlignment w:val="baseline"/>
        <w:rPr>
          <w:rStyle w:val="eop"/>
          <w:rFonts w:asciiTheme="minorHAnsi" w:eastAsia="MS ??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USB 3.0 port pro zálohu konfigurace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30C358BD" w14:textId="77777777" w:rsidR="00F36B95" w:rsidRPr="00B44C78" w:rsidRDefault="00F36B95" w:rsidP="00F36B95">
      <w:pPr>
        <w:pStyle w:val="paragraph"/>
        <w:numPr>
          <w:ilvl w:val="0"/>
          <w:numId w:val="43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120 GB SSD interní HDD pro ukládání logů</w:t>
      </w:r>
    </w:p>
    <w:p w14:paraId="51302699" w14:textId="77777777" w:rsidR="00F36B95" w:rsidRPr="00B44C78" w:rsidRDefault="00F36B95" w:rsidP="00F36B9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 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3F45908D" w14:textId="77777777" w:rsidR="00F36B95" w:rsidRPr="00B44C78" w:rsidRDefault="00F36B95" w:rsidP="00F36B95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i/>
          <w:iCs/>
          <w:color w:val="2F5496"/>
          <w:sz w:val="20"/>
          <w:szCs w:val="20"/>
        </w:rPr>
        <w:t>Výkonnostní parametry: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09A4695C" w14:textId="77777777" w:rsidR="00976C25" w:rsidRPr="00976C25" w:rsidRDefault="00976C25" w:rsidP="00976C25">
      <w:pPr>
        <w:pStyle w:val="paragraph"/>
        <w:numPr>
          <w:ilvl w:val="0"/>
          <w:numId w:val="44"/>
        </w:numPr>
        <w:spacing w:after="0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976C25">
        <w:rPr>
          <w:rStyle w:val="normaltextrun"/>
          <w:rFonts w:asciiTheme="minorHAnsi" w:hAnsiTheme="minorHAnsi" w:cstheme="minorHAnsi"/>
          <w:sz w:val="20"/>
          <w:szCs w:val="20"/>
        </w:rPr>
        <w:t>Průchodnost firewallu: min. 5 Gbps</w:t>
      </w:r>
    </w:p>
    <w:p w14:paraId="036A9277" w14:textId="77777777" w:rsidR="00976C25" w:rsidRPr="00976C25" w:rsidRDefault="00976C25" w:rsidP="00976C25">
      <w:pPr>
        <w:pStyle w:val="paragraph"/>
        <w:numPr>
          <w:ilvl w:val="0"/>
          <w:numId w:val="44"/>
        </w:numPr>
        <w:spacing w:after="0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976C25">
        <w:rPr>
          <w:rStyle w:val="normaltextrun"/>
          <w:rFonts w:asciiTheme="minorHAnsi" w:hAnsiTheme="minorHAnsi" w:cstheme="minorHAnsi"/>
          <w:sz w:val="20"/>
          <w:szCs w:val="20"/>
        </w:rPr>
        <w:t>Průchodnost NGFW: min. 1 Gbps</w:t>
      </w:r>
    </w:p>
    <w:p w14:paraId="2A81A0DF" w14:textId="77777777" w:rsidR="00976C25" w:rsidRPr="00976C25" w:rsidRDefault="00976C25" w:rsidP="00976C25">
      <w:pPr>
        <w:pStyle w:val="paragraph"/>
        <w:numPr>
          <w:ilvl w:val="0"/>
          <w:numId w:val="44"/>
        </w:numPr>
        <w:spacing w:after="0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976C25">
        <w:rPr>
          <w:rStyle w:val="normaltextrun"/>
          <w:rFonts w:asciiTheme="minorHAnsi" w:hAnsiTheme="minorHAnsi" w:cstheme="minorHAnsi"/>
          <w:sz w:val="20"/>
          <w:szCs w:val="20"/>
        </w:rPr>
        <w:t>Průchodnost IPS: min. 1 Gbps</w:t>
      </w:r>
    </w:p>
    <w:p w14:paraId="3BD8B775" w14:textId="77777777" w:rsidR="00976C25" w:rsidRDefault="00976C25" w:rsidP="00976C25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976C25">
        <w:rPr>
          <w:rStyle w:val="normaltextrun"/>
          <w:rFonts w:asciiTheme="minorHAnsi" w:hAnsiTheme="minorHAnsi" w:cstheme="minorHAnsi"/>
          <w:sz w:val="20"/>
          <w:szCs w:val="20"/>
        </w:rPr>
        <w:t>Průchodnost VPN: min. 1.5 Gbps</w:t>
      </w:r>
    </w:p>
    <w:p w14:paraId="1BEB10F6" w14:textId="46E78B53" w:rsidR="00F36B95" w:rsidRPr="00B44C78" w:rsidRDefault="00F36B95" w:rsidP="00976C25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Počet naráz otevřených spojení – min 650 000 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23F67CF1" w14:textId="77777777" w:rsidR="00F36B95" w:rsidRPr="00B44C78" w:rsidRDefault="00F36B95" w:rsidP="00F36B95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Počet nových spojení za sekundu - min. 32 000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4223FFA5" w14:textId="77777777" w:rsidR="00F36B95" w:rsidRPr="00B44C78" w:rsidRDefault="00F36B95" w:rsidP="00F36B95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Počet firewall pravidel až 5 000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7A132B77" w14:textId="77777777" w:rsidR="00F36B95" w:rsidRPr="00B44C78" w:rsidRDefault="00F36B95" w:rsidP="00F36B95">
      <w:pPr>
        <w:pStyle w:val="paragraph"/>
        <w:numPr>
          <w:ilvl w:val="0"/>
          <w:numId w:val="44"/>
        </w:numPr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0"/>
          <w:szCs w:val="20"/>
        </w:rPr>
      </w:pPr>
      <w:r w:rsidRPr="00B44C78">
        <w:rPr>
          <w:rStyle w:val="normaltextrun"/>
          <w:rFonts w:asciiTheme="minorHAnsi" w:hAnsiTheme="minorHAnsi" w:cstheme="minorHAnsi"/>
          <w:sz w:val="20"/>
          <w:szCs w:val="20"/>
        </w:rPr>
        <w:t>Podpora virtualizace (min 10 virtuálních kontextů)</w:t>
      </w:r>
      <w:r w:rsidRPr="00B44C78">
        <w:rPr>
          <w:rStyle w:val="eop"/>
          <w:rFonts w:asciiTheme="minorHAnsi" w:eastAsia="MS ??" w:hAnsiTheme="minorHAnsi" w:cstheme="minorHAnsi"/>
          <w:sz w:val="20"/>
          <w:szCs w:val="20"/>
        </w:rPr>
        <w:t> </w:t>
      </w:r>
    </w:p>
    <w:p w14:paraId="6E586567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6D10CF56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4368B156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0C3DBA78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7B6042F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0F5365FF" w14:textId="77777777" w:rsidR="00C66691" w:rsidRPr="00B44C78" w:rsidRDefault="00C66691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1C0C8F09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4103651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172F80F8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BDBD90E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8C215CB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7282E44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85907D9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79DD83AD" w14:textId="77777777" w:rsidR="00F36B95" w:rsidRPr="00B44C78" w:rsidRDefault="00F36B95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10F70EF" w14:textId="77777777" w:rsidR="00C66691" w:rsidRPr="00B44C78" w:rsidRDefault="00C66691" w:rsidP="000E2620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A41FC41" w14:textId="7A582DFD" w:rsidR="006A7FC1" w:rsidRPr="00B44C78" w:rsidRDefault="00D9777C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b/>
          <w:bCs/>
          <w:sz w:val="20"/>
          <w:szCs w:val="20"/>
        </w:rPr>
        <w:lastRenderedPageBreak/>
        <w:t>1x</w:t>
      </w:r>
      <w:r w:rsidRPr="00B44C78">
        <w:rPr>
          <w:rFonts w:asciiTheme="minorHAnsi" w:hAnsiTheme="minorHAnsi" w:cstheme="minorHAnsi"/>
          <w:b/>
          <w:bCs/>
          <w:sz w:val="20"/>
          <w:szCs w:val="20"/>
        </w:rPr>
        <w:tab/>
        <w:t>Centrální přepínač</w:t>
      </w:r>
      <w:r w:rsidR="0079737C" w:rsidRPr="00B44C78">
        <w:rPr>
          <w:rFonts w:asciiTheme="minorHAnsi" w:hAnsiTheme="minorHAnsi" w:cstheme="minorHAnsi"/>
          <w:b/>
          <w:bCs/>
          <w:sz w:val="20"/>
          <w:szCs w:val="20"/>
        </w:rPr>
        <w:t xml:space="preserve"> 24x1000Mbps +</w:t>
      </w:r>
      <w:r w:rsidR="000C261C" w:rsidRPr="00B44C78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36B95" w:rsidRPr="00B44C78">
        <w:rPr>
          <w:rFonts w:asciiTheme="minorHAnsi" w:hAnsiTheme="minorHAnsi" w:cstheme="minorHAnsi"/>
          <w:b/>
          <w:bCs/>
          <w:sz w:val="20"/>
          <w:szCs w:val="20"/>
        </w:rPr>
        <w:t>8</w:t>
      </w:r>
      <w:r w:rsidR="00594C4A" w:rsidRPr="00B44C78">
        <w:rPr>
          <w:rFonts w:asciiTheme="minorHAnsi" w:hAnsiTheme="minorHAnsi" w:cstheme="minorHAnsi"/>
          <w:b/>
          <w:bCs/>
          <w:sz w:val="20"/>
          <w:szCs w:val="20"/>
        </w:rPr>
        <w:t xml:space="preserve">x </w:t>
      </w:r>
      <w:r w:rsidR="0079737C" w:rsidRPr="00B44C78">
        <w:rPr>
          <w:rFonts w:asciiTheme="minorHAnsi" w:hAnsiTheme="minorHAnsi" w:cstheme="minorHAnsi"/>
          <w:b/>
          <w:bCs/>
          <w:sz w:val="20"/>
          <w:szCs w:val="20"/>
        </w:rPr>
        <w:t xml:space="preserve">10G SFP+ LC SM Transceiver </w:t>
      </w:r>
      <w:r w:rsidR="00CB1B6F" w:rsidRPr="00B44C78">
        <w:rPr>
          <w:rFonts w:asciiTheme="minorHAnsi" w:hAnsiTheme="minorHAnsi" w:cstheme="minorHAnsi"/>
          <w:b/>
          <w:bCs/>
          <w:sz w:val="20"/>
          <w:szCs w:val="20"/>
        </w:rPr>
        <w:t>– záruka 3roky</w:t>
      </w:r>
      <w:r w:rsidRPr="00B44C78">
        <w:rPr>
          <w:rFonts w:asciiTheme="minorHAnsi" w:hAnsiTheme="minorHAnsi" w:cstheme="minorHAnsi"/>
          <w:b/>
          <w:bCs/>
          <w:sz w:val="20"/>
          <w:szCs w:val="20"/>
        </w:rPr>
        <w:br/>
      </w:r>
    </w:p>
    <w:p w14:paraId="230676ED" w14:textId="4A0D1FB1" w:rsidR="00D9777C" w:rsidRPr="00B44C78" w:rsidRDefault="00D9777C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tbl>
      <w:tblPr>
        <w:tblW w:w="528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3"/>
        <w:gridCol w:w="1719"/>
        <w:gridCol w:w="854"/>
      </w:tblGrid>
      <w:tr w:rsidR="00D9777C" w:rsidRPr="00B44C78" w14:paraId="6D3F75B4" w14:textId="77777777" w:rsidTr="00FB673A">
        <w:trPr>
          <w:trHeight w:val="288"/>
          <w:jc w:val="center"/>
        </w:trPr>
        <w:tc>
          <w:tcPr>
            <w:tcW w:w="3657" w:type="pct"/>
            <w:shd w:val="clear" w:color="000000" w:fill="C0C0C0"/>
            <w:vAlign w:val="center"/>
            <w:hideMark/>
          </w:tcPr>
          <w:p w14:paraId="439017B8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Požadavek na funkcionalitu</w:t>
            </w:r>
          </w:p>
        </w:tc>
        <w:tc>
          <w:tcPr>
            <w:tcW w:w="898" w:type="pct"/>
            <w:shd w:val="clear" w:color="000000" w:fill="C0C0C0"/>
            <w:vAlign w:val="center"/>
            <w:hideMark/>
          </w:tcPr>
          <w:p w14:paraId="09EAB900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požadavky</w:t>
            </w:r>
          </w:p>
        </w:tc>
        <w:tc>
          <w:tcPr>
            <w:tcW w:w="446" w:type="pct"/>
            <w:shd w:val="clear" w:color="000000" w:fill="C0C0C0"/>
            <w:vAlign w:val="center"/>
            <w:hideMark/>
          </w:tcPr>
          <w:p w14:paraId="0CC7EF99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Splňuje ANO/NE</w:t>
            </w:r>
          </w:p>
        </w:tc>
      </w:tr>
      <w:tr w:rsidR="00D9777C" w:rsidRPr="00B44C78" w14:paraId="5C069A0F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6937247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898" w:type="pct"/>
            <w:vAlign w:val="bottom"/>
            <w:hideMark/>
          </w:tcPr>
          <w:p w14:paraId="5193D93F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446" w:type="pct"/>
            <w:noWrap/>
            <w:vAlign w:val="center"/>
            <w:hideMark/>
          </w:tcPr>
          <w:p w14:paraId="30021C5B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D9777C" w:rsidRPr="00B44C78" w14:paraId="6F122968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4512AD6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Třída zařízení: přepínač</w:t>
            </w:r>
          </w:p>
        </w:tc>
        <w:tc>
          <w:tcPr>
            <w:tcW w:w="898" w:type="pct"/>
            <w:vAlign w:val="bottom"/>
            <w:hideMark/>
          </w:tcPr>
          <w:p w14:paraId="38E5111C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  <w:hideMark/>
          </w:tcPr>
          <w:p w14:paraId="46CE2FF2" w14:textId="676E3A1B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26D9511B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6CB7A76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Formát zařízení do racku</w:t>
            </w:r>
          </w:p>
        </w:tc>
        <w:tc>
          <w:tcPr>
            <w:tcW w:w="898" w:type="pct"/>
            <w:vAlign w:val="bottom"/>
          </w:tcPr>
          <w:p w14:paraId="6725C81F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2F7B4380" w14:textId="51398F3B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202A2D7D" w14:textId="77777777" w:rsidTr="00FB673A">
        <w:trPr>
          <w:trHeight w:val="350"/>
          <w:jc w:val="center"/>
        </w:trPr>
        <w:tc>
          <w:tcPr>
            <w:tcW w:w="3657" w:type="pct"/>
            <w:vAlign w:val="bottom"/>
          </w:tcPr>
          <w:p w14:paraId="7A0936D9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Velikost zařízení: 1U</w:t>
            </w:r>
          </w:p>
        </w:tc>
        <w:tc>
          <w:tcPr>
            <w:tcW w:w="898" w:type="pct"/>
            <w:vAlign w:val="bottom"/>
          </w:tcPr>
          <w:p w14:paraId="4E8A0BF5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20F989DA" w14:textId="2838AF10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26E3D776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D1FDE38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Počet 1Gbit/s metalických portů</w:t>
            </w:r>
          </w:p>
        </w:tc>
        <w:tc>
          <w:tcPr>
            <w:tcW w:w="898" w:type="pct"/>
            <w:vAlign w:val="bottom"/>
          </w:tcPr>
          <w:p w14:paraId="1A9CBA9A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24x 10/100/1000Mbps RJ45</w:t>
            </w:r>
          </w:p>
        </w:tc>
        <w:tc>
          <w:tcPr>
            <w:tcW w:w="446" w:type="pct"/>
            <w:noWrap/>
            <w:vAlign w:val="center"/>
          </w:tcPr>
          <w:p w14:paraId="09AF5887" w14:textId="21A0D07B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68F9EB1C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DCD87FC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Počet optických 10GE portů s volitelným fyzickým rozhraním (SFP+)</w:t>
            </w:r>
          </w:p>
        </w:tc>
        <w:tc>
          <w:tcPr>
            <w:tcW w:w="898" w:type="pct"/>
            <w:vAlign w:val="bottom"/>
          </w:tcPr>
          <w:p w14:paraId="20E69847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4x</w:t>
            </w:r>
          </w:p>
        </w:tc>
        <w:tc>
          <w:tcPr>
            <w:tcW w:w="446" w:type="pct"/>
            <w:noWrap/>
            <w:vAlign w:val="center"/>
          </w:tcPr>
          <w:p w14:paraId="496CAB71" w14:textId="316AC617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4C2B88B4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6BD81F0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Interní AC zdroj</w:t>
            </w:r>
          </w:p>
        </w:tc>
        <w:tc>
          <w:tcPr>
            <w:tcW w:w="898" w:type="pct"/>
            <w:vAlign w:val="bottom"/>
          </w:tcPr>
          <w:p w14:paraId="3F2EBC30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7EF65BC5" w14:textId="683E3E2A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27553487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D285036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Maximální spotřeba přepínače při plném zatížení</w:t>
            </w:r>
          </w:p>
        </w:tc>
        <w:tc>
          <w:tcPr>
            <w:tcW w:w="898" w:type="pct"/>
            <w:vAlign w:val="bottom"/>
          </w:tcPr>
          <w:p w14:paraId="4E99F3E5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Cs/>
                <w:sz w:val="20"/>
                <w:szCs w:val="20"/>
              </w:rPr>
              <w:t>66W</w:t>
            </w:r>
          </w:p>
        </w:tc>
        <w:tc>
          <w:tcPr>
            <w:tcW w:w="446" w:type="pct"/>
            <w:noWrap/>
            <w:vAlign w:val="center"/>
          </w:tcPr>
          <w:p w14:paraId="032E6E96" w14:textId="36E3BAFC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309A5D26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ACCF631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Celková přepínací propustnost přepínače</w:t>
            </w:r>
          </w:p>
        </w:tc>
        <w:tc>
          <w:tcPr>
            <w:tcW w:w="898" w:type="pct"/>
            <w:vAlign w:val="bottom"/>
            <w:hideMark/>
          </w:tcPr>
          <w:p w14:paraId="740D636E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Cs/>
                <w:sz w:val="20"/>
                <w:szCs w:val="20"/>
              </w:rPr>
              <w:t>128Gbit/s</w:t>
            </w:r>
          </w:p>
        </w:tc>
        <w:tc>
          <w:tcPr>
            <w:tcW w:w="446" w:type="pct"/>
            <w:noWrap/>
            <w:vAlign w:val="center"/>
            <w:hideMark/>
          </w:tcPr>
          <w:p w14:paraId="40AC648D" w14:textId="455DAFFE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2C3C7422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CF4522C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Celkový paketový výkon přepínače</w:t>
            </w:r>
          </w:p>
        </w:tc>
        <w:tc>
          <w:tcPr>
            <w:tcW w:w="898" w:type="pct"/>
            <w:vAlign w:val="bottom"/>
          </w:tcPr>
          <w:p w14:paraId="340133E2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B44C78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95Mpps</w:t>
            </w:r>
          </w:p>
        </w:tc>
        <w:tc>
          <w:tcPr>
            <w:tcW w:w="446" w:type="pct"/>
            <w:noWrap/>
            <w:vAlign w:val="center"/>
          </w:tcPr>
          <w:p w14:paraId="2D302D09" w14:textId="7ADE0952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0294BF7C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640093B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Minimální paketový buffer: 8MB</w:t>
            </w:r>
          </w:p>
        </w:tc>
        <w:tc>
          <w:tcPr>
            <w:tcW w:w="898" w:type="pct"/>
            <w:vAlign w:val="bottom"/>
          </w:tcPr>
          <w:p w14:paraId="01AEDDDA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2C819743" w14:textId="33188613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73E9E96C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F82AFDF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Maximální hloubka přepínače: 33 cm</w:t>
            </w:r>
          </w:p>
        </w:tc>
        <w:tc>
          <w:tcPr>
            <w:tcW w:w="898" w:type="pct"/>
            <w:vAlign w:val="bottom"/>
          </w:tcPr>
          <w:p w14:paraId="73A1BDDA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1EFD3BC0" w14:textId="4EDC6756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3997659B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6FACC8AC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898" w:type="pct"/>
            <w:vAlign w:val="bottom"/>
          </w:tcPr>
          <w:p w14:paraId="529B52D0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446" w:type="pct"/>
            <w:noWrap/>
            <w:vAlign w:val="center"/>
          </w:tcPr>
          <w:p w14:paraId="2BC4D7CC" w14:textId="16AFA0B8" w:rsidR="00D9777C" w:rsidRPr="00B44C78" w:rsidRDefault="00D9777C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777C" w:rsidRPr="00B44C78" w14:paraId="369EEF45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021C381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Podporovaný počet přepínačů ve stohu: 8</w:t>
            </w:r>
          </w:p>
        </w:tc>
        <w:tc>
          <w:tcPr>
            <w:tcW w:w="898" w:type="pct"/>
            <w:vAlign w:val="bottom"/>
          </w:tcPr>
          <w:p w14:paraId="2A55D753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3A324C1E" w14:textId="403F2E6F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76D4BE22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A4DF1C7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Kapacita stohovacího propojení: 80 Gbps</w:t>
            </w:r>
          </w:p>
        </w:tc>
        <w:tc>
          <w:tcPr>
            <w:tcW w:w="898" w:type="pct"/>
            <w:vAlign w:val="bottom"/>
          </w:tcPr>
          <w:p w14:paraId="6B410C3F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397FCC7E" w14:textId="52E5213B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4FE74B32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A8F1FAD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Stoh podporuje distribuované přepínaní paketů</w:t>
            </w:r>
          </w:p>
        </w:tc>
        <w:tc>
          <w:tcPr>
            <w:tcW w:w="898" w:type="pct"/>
            <w:vAlign w:val="bottom"/>
          </w:tcPr>
          <w:p w14:paraId="3FBF1D78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21DA5478" w14:textId="3B38A428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53330328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773CA191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Stohování přes standartní uplink porty (možnost zapojení stohu na minimálně 100m)</w:t>
            </w:r>
          </w:p>
        </w:tc>
        <w:tc>
          <w:tcPr>
            <w:tcW w:w="898" w:type="pct"/>
            <w:vAlign w:val="bottom"/>
          </w:tcPr>
          <w:p w14:paraId="6C0F20CC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1B6A2C52" w14:textId="06FE7690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24AB37EC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670CE64D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898" w:type="pct"/>
            <w:vAlign w:val="bottom"/>
          </w:tcPr>
          <w:p w14:paraId="74EC10D4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1F4E94B2" w14:textId="6B173898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37F56581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78D289B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stohování různých typů přepínačů (PoE, Non-PoE, 24port, 48port)</w:t>
            </w:r>
          </w:p>
        </w:tc>
        <w:tc>
          <w:tcPr>
            <w:tcW w:w="898" w:type="pct"/>
            <w:vAlign w:val="bottom"/>
          </w:tcPr>
          <w:p w14:paraId="5D5BB446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221FC5D6" w14:textId="74E30797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707BD9B0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C43D9A2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898" w:type="pct"/>
            <w:vAlign w:val="bottom"/>
          </w:tcPr>
          <w:p w14:paraId="3200F88A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A4B940E" w14:textId="44A72D1B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28213055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A5B37C3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Seskupení portů IEEE 802.3ad mezi různými prvky stohu (Multichassis LAG)</w:t>
            </w:r>
          </w:p>
        </w:tc>
        <w:tc>
          <w:tcPr>
            <w:tcW w:w="898" w:type="pct"/>
            <w:vAlign w:val="bottom"/>
          </w:tcPr>
          <w:p w14:paraId="7877135F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0B2F140F" w14:textId="5C7A4B62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056178B8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C47FF27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Stoh funguje jako jedno L3 zařízení (router, gateway, peer) včetně podpory dynamických směrovacích protokolů jako je OSPF</w:t>
            </w:r>
          </w:p>
        </w:tc>
        <w:tc>
          <w:tcPr>
            <w:tcW w:w="898" w:type="pct"/>
            <w:vAlign w:val="bottom"/>
          </w:tcPr>
          <w:p w14:paraId="11143F95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50D7E463" w14:textId="5AAAE1FD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1CBC4945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760DAA7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Součástí každého přepínače je stohovací kabel minimálně 10GE s minimální délkou 1m</w:t>
            </w:r>
          </w:p>
        </w:tc>
        <w:tc>
          <w:tcPr>
            <w:tcW w:w="898" w:type="pct"/>
            <w:vAlign w:val="bottom"/>
          </w:tcPr>
          <w:p w14:paraId="29B0E7CD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02B9609E" w14:textId="68AC9C9F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04EE9B56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7E539490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Základní funkce a protokoly</w:t>
            </w:r>
          </w:p>
        </w:tc>
        <w:tc>
          <w:tcPr>
            <w:tcW w:w="898" w:type="pct"/>
            <w:vAlign w:val="bottom"/>
            <w:hideMark/>
          </w:tcPr>
          <w:p w14:paraId="67774781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</w:p>
        </w:tc>
        <w:tc>
          <w:tcPr>
            <w:tcW w:w="446" w:type="pct"/>
            <w:noWrap/>
            <w:vAlign w:val="center"/>
            <w:hideMark/>
          </w:tcPr>
          <w:p w14:paraId="65FF0EFB" w14:textId="36357BC4" w:rsidR="00D9777C" w:rsidRPr="00B44C78" w:rsidRDefault="00D9777C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9777C" w:rsidRPr="00B44C78" w14:paraId="47938A26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0C9F826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"jumbo rámců" včetně velikosti 9198 Byte</w:t>
            </w:r>
          </w:p>
        </w:tc>
        <w:tc>
          <w:tcPr>
            <w:tcW w:w="898" w:type="pct"/>
            <w:vAlign w:val="bottom"/>
          </w:tcPr>
          <w:p w14:paraId="6F41B5B3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46E48372" w14:textId="3CD9D589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4414E6F4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227B690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898" w:type="pct"/>
            <w:vAlign w:val="bottom"/>
            <w:hideMark/>
          </w:tcPr>
          <w:p w14:paraId="48937539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  <w:hideMark/>
          </w:tcPr>
          <w:p w14:paraId="5C04ED6A" w14:textId="0BE1BF9D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5C72FF12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70ED0A9C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Konfigurovatelné rozkládání LACP zátěže podle L2, L3</w:t>
            </w:r>
          </w:p>
        </w:tc>
        <w:tc>
          <w:tcPr>
            <w:tcW w:w="898" w:type="pct"/>
            <w:vAlign w:val="bottom"/>
          </w:tcPr>
          <w:p w14:paraId="50BCF90F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7CAB8DFC" w14:textId="4B2ED474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29F89C5E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42B03F90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Počet LACP skupin/linek ve skupině: 32/8</w:t>
            </w:r>
          </w:p>
        </w:tc>
        <w:tc>
          <w:tcPr>
            <w:tcW w:w="898" w:type="pct"/>
            <w:vAlign w:val="bottom"/>
          </w:tcPr>
          <w:p w14:paraId="7E8351F9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0EECB56C" w14:textId="5E99448C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465DBE1F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41939B77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Minimální počet záznamů v tabulce MAC adres: 16 000</w:t>
            </w:r>
          </w:p>
        </w:tc>
        <w:tc>
          <w:tcPr>
            <w:tcW w:w="898" w:type="pct"/>
            <w:vAlign w:val="bottom"/>
          </w:tcPr>
          <w:p w14:paraId="56BFEB7C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1BB9EA49" w14:textId="38E7A9F8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3E4151B3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5538FAB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Minimální počet záznamů v tabulce ARP: 8 000</w:t>
            </w:r>
          </w:p>
        </w:tc>
        <w:tc>
          <w:tcPr>
            <w:tcW w:w="898" w:type="pct"/>
            <w:vAlign w:val="bottom"/>
          </w:tcPr>
          <w:p w14:paraId="41BB55E2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4ADA92DF" w14:textId="2A705348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6E823C90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6AE80DF3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Protokol pro definici šířených VLAN: MVRP</w:t>
            </w:r>
          </w:p>
        </w:tc>
        <w:tc>
          <w:tcPr>
            <w:tcW w:w="898" w:type="pct"/>
            <w:vAlign w:val="bottom"/>
          </w:tcPr>
          <w:p w14:paraId="636C1FE2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460FFDA3" w14:textId="3237AFDF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53E614A4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55A652A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VLAN podle IEEE 802.1Q, minimálně 2000 aktivních VLAN</w:t>
            </w:r>
          </w:p>
        </w:tc>
        <w:tc>
          <w:tcPr>
            <w:tcW w:w="898" w:type="pct"/>
            <w:vAlign w:val="bottom"/>
            <w:hideMark/>
          </w:tcPr>
          <w:p w14:paraId="47E7B1AE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  <w:hideMark/>
          </w:tcPr>
          <w:p w14:paraId="1E984D9C" w14:textId="6E80B184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0D0375A0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CB2AF8B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898" w:type="pct"/>
            <w:vAlign w:val="bottom"/>
          </w:tcPr>
          <w:p w14:paraId="2E054AC7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1C12819F" w14:textId="743075AA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7D50DD1A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8C42BD4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IEEE 802.1s - Multiple Spanning Tree</w:t>
            </w:r>
          </w:p>
        </w:tc>
        <w:tc>
          <w:tcPr>
            <w:tcW w:w="898" w:type="pct"/>
            <w:vAlign w:val="bottom"/>
          </w:tcPr>
          <w:p w14:paraId="78D24066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34FD87D6" w14:textId="021F012F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26B25BD1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23F2FC6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STP instance per VLAN s 802.1Q tagováním BPDU (např. PVST+)</w:t>
            </w:r>
          </w:p>
        </w:tc>
        <w:tc>
          <w:tcPr>
            <w:tcW w:w="898" w:type="pct"/>
            <w:vAlign w:val="bottom"/>
          </w:tcPr>
          <w:p w14:paraId="6D18862F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0E0AF4F" w14:textId="7A7D1674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7ADA8BEA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3792CE8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Detekce protilehlého zařízení pomocí LLDP a rozšíření LLDP-MED</w:t>
            </w:r>
          </w:p>
        </w:tc>
        <w:tc>
          <w:tcPr>
            <w:tcW w:w="898" w:type="pct"/>
            <w:vAlign w:val="bottom"/>
            <w:hideMark/>
          </w:tcPr>
          <w:p w14:paraId="7ABC7ACC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  <w:hideMark/>
          </w:tcPr>
          <w:p w14:paraId="2BBFDEFE" w14:textId="5A26F9BB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103D587F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D368173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Detekce jednosměrnosti optické linky (např. UDLD)</w:t>
            </w:r>
          </w:p>
        </w:tc>
        <w:tc>
          <w:tcPr>
            <w:tcW w:w="898" w:type="pct"/>
            <w:vAlign w:val="bottom"/>
          </w:tcPr>
          <w:p w14:paraId="1F10F2EB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843E88D" w14:textId="63E53E18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5A041A4B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C78A980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lastRenderedPageBreak/>
              <w:t>Podpora NTPv3</w:t>
            </w:r>
          </w:p>
        </w:tc>
        <w:tc>
          <w:tcPr>
            <w:tcW w:w="898" w:type="pct"/>
            <w:vAlign w:val="bottom"/>
          </w:tcPr>
          <w:p w14:paraId="5C0B512A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3935A4E8" w14:textId="6C8BF7BB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highlight w:val="green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4D802BAA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6A718A0F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898" w:type="pct"/>
            <w:vAlign w:val="bottom"/>
          </w:tcPr>
          <w:p w14:paraId="20CA40FC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0A2BCDBB" w14:textId="50ABB90B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7F59FE35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49180375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Minimální počet IPv4 záznamů ve směrovací tabulce: 2 000</w:t>
            </w:r>
          </w:p>
        </w:tc>
        <w:tc>
          <w:tcPr>
            <w:tcW w:w="898" w:type="pct"/>
            <w:vAlign w:val="bottom"/>
          </w:tcPr>
          <w:p w14:paraId="39496C28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50C70D67" w14:textId="66E6BB6D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030B46CF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A7A36A2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Minimální počet IPv6 záznamů ve směrovací tabulce: 1 000</w:t>
            </w:r>
          </w:p>
        </w:tc>
        <w:tc>
          <w:tcPr>
            <w:tcW w:w="898" w:type="pct"/>
            <w:vAlign w:val="bottom"/>
          </w:tcPr>
          <w:p w14:paraId="7D8EB698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6FFEBF0" w14:textId="3CB13C09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2B9B8DE3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62A826E6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Dynamické směrování OSPFv2, OSPFv3, RIP, RIPng</w:t>
            </w:r>
          </w:p>
        </w:tc>
        <w:tc>
          <w:tcPr>
            <w:tcW w:w="898" w:type="pct"/>
            <w:vAlign w:val="bottom"/>
          </w:tcPr>
          <w:p w14:paraId="67E92C22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774EF861" w14:textId="7658ED46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1B94A00D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99EFFA1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Layer-3 routed port</w:t>
            </w:r>
          </w:p>
        </w:tc>
        <w:tc>
          <w:tcPr>
            <w:tcW w:w="898" w:type="pct"/>
            <w:vAlign w:val="bottom"/>
          </w:tcPr>
          <w:p w14:paraId="33C185E0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2239B9AB" w14:textId="4C93859F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39D4B51B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FCCDEC7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IGMP v2 a v3</w:t>
            </w:r>
          </w:p>
        </w:tc>
        <w:tc>
          <w:tcPr>
            <w:tcW w:w="898" w:type="pct"/>
            <w:vAlign w:val="bottom"/>
          </w:tcPr>
          <w:p w14:paraId="618B39C7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35347E0E" w14:textId="527A13E1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677BBB71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034945E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IGMP snooping</w:t>
            </w:r>
          </w:p>
        </w:tc>
        <w:tc>
          <w:tcPr>
            <w:tcW w:w="898" w:type="pct"/>
            <w:vAlign w:val="bottom"/>
          </w:tcPr>
          <w:p w14:paraId="6C2C9F88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06F105E4" w14:textId="305986E4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725F1927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0D2C00F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MLD v1 a v2</w:t>
            </w:r>
          </w:p>
        </w:tc>
        <w:tc>
          <w:tcPr>
            <w:tcW w:w="898" w:type="pct"/>
            <w:vAlign w:val="bottom"/>
          </w:tcPr>
          <w:p w14:paraId="001EC968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382158F9" w14:textId="2447609D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26E166A9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4554ED72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MLD snooping</w:t>
            </w:r>
          </w:p>
        </w:tc>
        <w:tc>
          <w:tcPr>
            <w:tcW w:w="898" w:type="pct"/>
            <w:vAlign w:val="bottom"/>
          </w:tcPr>
          <w:p w14:paraId="6626070D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5BE9795A" w14:textId="7B0E7E31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70B7A41F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02C29A0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Hardware podpora IPv4 a IPv6 ACL</w:t>
            </w:r>
          </w:p>
        </w:tc>
        <w:tc>
          <w:tcPr>
            <w:tcW w:w="898" w:type="pct"/>
            <w:vAlign w:val="bottom"/>
          </w:tcPr>
          <w:p w14:paraId="2945BCDD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736B26AD" w14:textId="760C0D37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38078A7E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0201B0B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ACL definice na základě skupiny fyzických portů</w:t>
            </w:r>
          </w:p>
        </w:tc>
        <w:tc>
          <w:tcPr>
            <w:tcW w:w="898" w:type="pct"/>
            <w:vAlign w:val="bottom"/>
          </w:tcPr>
          <w:p w14:paraId="7ABA507B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58AE7691" w14:textId="4763FB14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19091E8B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458DA3E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ACL aplikovatelný na interface, LAG, VLAN</w:t>
            </w:r>
          </w:p>
        </w:tc>
        <w:tc>
          <w:tcPr>
            <w:tcW w:w="898" w:type="pct"/>
            <w:vAlign w:val="bottom"/>
          </w:tcPr>
          <w:p w14:paraId="2FB94787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71F9D910" w14:textId="61A41118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36A8B8F3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DE58B59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BPDU a Root guard</w:t>
            </w:r>
          </w:p>
        </w:tc>
        <w:tc>
          <w:tcPr>
            <w:tcW w:w="898" w:type="pct"/>
            <w:vAlign w:val="bottom"/>
          </w:tcPr>
          <w:p w14:paraId="3A1F886F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6C1DF84" w14:textId="6E30B5F5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1832EAAF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1CC0EA2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DHCP snooping pro IPv4 a IPv6</w:t>
            </w:r>
          </w:p>
        </w:tc>
        <w:tc>
          <w:tcPr>
            <w:tcW w:w="898" w:type="pct"/>
            <w:vAlign w:val="bottom"/>
          </w:tcPr>
          <w:p w14:paraId="0C5A13DA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76B8521C" w14:textId="5DC17BF3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D9777C" w:rsidRPr="00B44C78" w14:paraId="3679C503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74620321" w14:textId="77777777" w:rsidR="00D9777C" w:rsidRPr="00B44C78" w:rsidRDefault="00D9777C" w:rsidP="005B02EB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IPv6 RA Guard</w:t>
            </w:r>
          </w:p>
        </w:tc>
        <w:tc>
          <w:tcPr>
            <w:tcW w:w="898" w:type="pct"/>
            <w:vAlign w:val="bottom"/>
          </w:tcPr>
          <w:p w14:paraId="6F1EF4BC" w14:textId="77777777" w:rsidR="00D9777C" w:rsidRPr="00B44C78" w:rsidRDefault="00D9777C" w:rsidP="005B02E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119FB1EE" w14:textId="62BD1488" w:rsidR="00D9777C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61710EA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7887DDDA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HW ochrana proti zahlcení portu (broadcast/multicast/icmp) nastavitelná na kbps a pps</w:t>
            </w:r>
          </w:p>
        </w:tc>
        <w:tc>
          <w:tcPr>
            <w:tcW w:w="898" w:type="pct"/>
            <w:vAlign w:val="bottom"/>
          </w:tcPr>
          <w:p w14:paraId="0F56E544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13A618EE" w14:textId="5B7CFA51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3CE869EA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DF0D287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802.1X ověřování včetně více současných uživatelů na port, minimálně 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32 uživatelů/port</w:t>
            </w:r>
          </w:p>
        </w:tc>
        <w:tc>
          <w:tcPr>
            <w:tcW w:w="898" w:type="pct"/>
            <w:vAlign w:val="bottom"/>
          </w:tcPr>
          <w:p w14:paraId="3AC93FA3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559B2BB4" w14:textId="649BD5DB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D31EBE8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B340176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bCs/>
                <w:sz w:val="20"/>
                <w:szCs w:val="20"/>
              </w:rPr>
              <w:t>Konfigurovatelná kombinace pořadí postupného ověřování zařízení na portu (IEEE 802.1x, MAC adresou)</w:t>
            </w:r>
          </w:p>
        </w:tc>
        <w:tc>
          <w:tcPr>
            <w:tcW w:w="898" w:type="pct"/>
            <w:vAlign w:val="bottom"/>
          </w:tcPr>
          <w:p w14:paraId="5528E255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1C7FC83F" w14:textId="496829FE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61E2A04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F340703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Dynamické zařazování do VLAN a přidělení QoS podle RFC 4675</w:t>
            </w:r>
          </w:p>
        </w:tc>
        <w:tc>
          <w:tcPr>
            <w:tcW w:w="898" w:type="pct"/>
            <w:vAlign w:val="bottom"/>
            <w:hideMark/>
          </w:tcPr>
          <w:p w14:paraId="79FDCEEF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  <w:hideMark/>
          </w:tcPr>
          <w:p w14:paraId="18F8A6A8" w14:textId="61522D2B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73C1AB2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E3E8AA9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bCs/>
                <w:sz w:val="20"/>
                <w:szCs w:val="20"/>
              </w:rPr>
              <w:t>Podpora Critical VLAN</w:t>
            </w:r>
          </w:p>
        </w:tc>
        <w:tc>
          <w:tcPr>
            <w:tcW w:w="898" w:type="pct"/>
            <w:vAlign w:val="bottom"/>
          </w:tcPr>
          <w:p w14:paraId="605A3981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005CE7FA" w14:textId="2E6CF9C6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8B6D21B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7D8CCF9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uživatelských rolí definujících pro konkrétní uživatele více tagovaných či netagovaných VLAN, ACL, QoS politiky a SDN tunely.</w:t>
            </w:r>
          </w:p>
        </w:tc>
        <w:tc>
          <w:tcPr>
            <w:tcW w:w="898" w:type="pct"/>
            <w:vAlign w:val="bottom"/>
          </w:tcPr>
          <w:p w14:paraId="433C380D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783F1FE0" w14:textId="25B6E9B0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57C44C1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8A727DC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uživatelských rolí definovaných lokálně v přepínači, jejich aplikace na základě výsledku autorizace</w:t>
            </w:r>
          </w:p>
        </w:tc>
        <w:tc>
          <w:tcPr>
            <w:tcW w:w="898" w:type="pct"/>
            <w:vAlign w:val="bottom"/>
          </w:tcPr>
          <w:p w14:paraId="0FB0D26E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0D857F96" w14:textId="752FC6B9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1FD1006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B6680D9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 xml:space="preserve">Podpora uživatelských rolí dynamicky stahovatelných z RADIUS serveru, jejich aplikace na základě výsledku autorizace </w:t>
            </w:r>
          </w:p>
        </w:tc>
        <w:tc>
          <w:tcPr>
            <w:tcW w:w="898" w:type="pct"/>
            <w:vAlign w:val="bottom"/>
          </w:tcPr>
          <w:p w14:paraId="4669CB6A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3AD7F64" w14:textId="44E7937A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09C9F59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45C70D9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Dynamic ARP protection</w:t>
            </w:r>
          </w:p>
        </w:tc>
        <w:tc>
          <w:tcPr>
            <w:tcW w:w="898" w:type="pct"/>
            <w:vAlign w:val="bottom"/>
          </w:tcPr>
          <w:p w14:paraId="59621749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23243F49" w14:textId="03119B4C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C0088CF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399EC47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US"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Port security</w:t>
            </w:r>
          </w:p>
        </w:tc>
        <w:tc>
          <w:tcPr>
            <w:tcW w:w="898" w:type="pct"/>
            <w:vAlign w:val="bottom"/>
          </w:tcPr>
          <w:p w14:paraId="530A3C8E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  <w:hideMark/>
          </w:tcPr>
          <w:p w14:paraId="4AC1E87B" w14:textId="557F5C45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FF98F17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B8D23AD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bCs/>
                <w:sz w:val="20"/>
                <w:szCs w:val="20"/>
              </w:rPr>
              <w:t>Konfigurovatelná ochrana control plane (CoPP) před DoS útoky na CPU</w:t>
            </w:r>
          </w:p>
        </w:tc>
        <w:tc>
          <w:tcPr>
            <w:tcW w:w="898" w:type="pct"/>
            <w:vAlign w:val="bottom"/>
          </w:tcPr>
          <w:p w14:paraId="409E5959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  <w:hideMark/>
          </w:tcPr>
          <w:p w14:paraId="15D67956" w14:textId="12039C9C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F8C4386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3F33DB3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 xml:space="preserve">Podpora IPv4 a IPv6 QoS </w:t>
            </w:r>
          </w:p>
        </w:tc>
        <w:tc>
          <w:tcPr>
            <w:tcW w:w="898" w:type="pct"/>
            <w:vAlign w:val="bottom"/>
          </w:tcPr>
          <w:p w14:paraId="2592B56D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0846CF52" w14:textId="5E486444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B2B480B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63073123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IEEE 802.1p - minimální počet front: 8</w:t>
            </w:r>
          </w:p>
        </w:tc>
        <w:tc>
          <w:tcPr>
            <w:tcW w:w="898" w:type="pct"/>
            <w:vAlign w:val="bottom"/>
          </w:tcPr>
          <w:p w14:paraId="25F4F42B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4147D10A" w14:textId="1A3B6729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51B9B45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4677BEEA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SDN funkce</w:t>
            </w:r>
          </w:p>
        </w:tc>
        <w:tc>
          <w:tcPr>
            <w:tcW w:w="898" w:type="pct"/>
            <w:vAlign w:val="bottom"/>
          </w:tcPr>
          <w:p w14:paraId="7AE3E6A7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446" w:type="pct"/>
            <w:noWrap/>
            <w:vAlign w:val="center"/>
          </w:tcPr>
          <w:p w14:paraId="14149818" w14:textId="1553FE8F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673A" w:rsidRPr="00B44C78" w14:paraId="734B4AF3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F209C01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technologie VXLAN</w:t>
            </w:r>
          </w:p>
        </w:tc>
        <w:tc>
          <w:tcPr>
            <w:tcW w:w="898" w:type="pct"/>
            <w:vAlign w:val="bottom"/>
          </w:tcPr>
          <w:p w14:paraId="610DA89B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40A1EC5" w14:textId="289BA510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53311EA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A872EE2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tunelování uživatelského provozu pomocí L2 GRE tunelů - schopnost izolovat více koncových zařízení na jednom portu do unikátních tunelů</w:t>
            </w:r>
          </w:p>
        </w:tc>
        <w:tc>
          <w:tcPr>
            <w:tcW w:w="898" w:type="pct"/>
            <w:vAlign w:val="bottom"/>
          </w:tcPr>
          <w:p w14:paraId="1F1E6F71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DA605A2" w14:textId="270BB3A3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3A3FE813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6342ED70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898" w:type="pct"/>
            <w:vAlign w:val="bottom"/>
          </w:tcPr>
          <w:p w14:paraId="199BBAB4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06565D24" w14:textId="06F72A9E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BA4C6BA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40B6EB02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Analytické a automatizační nástroje</w:t>
            </w:r>
          </w:p>
        </w:tc>
        <w:tc>
          <w:tcPr>
            <w:tcW w:w="898" w:type="pct"/>
            <w:vAlign w:val="bottom"/>
          </w:tcPr>
          <w:p w14:paraId="446277DB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446" w:type="pct"/>
            <w:noWrap/>
            <w:vAlign w:val="center"/>
          </w:tcPr>
          <w:p w14:paraId="109CD504" w14:textId="525965ED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673A" w:rsidRPr="00B44C78" w14:paraId="48BDF108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B68CA54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REST API pro automatizaci nastavení sítě.</w:t>
            </w:r>
          </w:p>
        </w:tc>
        <w:tc>
          <w:tcPr>
            <w:tcW w:w="898" w:type="pct"/>
            <w:vAlign w:val="bottom"/>
          </w:tcPr>
          <w:p w14:paraId="6E26BC9F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5F1F243C" w14:textId="24F98596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84CD657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9D49493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skriptování v jazyce Python – lokální interpret jazyka v přepínači</w:t>
            </w:r>
          </w:p>
        </w:tc>
        <w:tc>
          <w:tcPr>
            <w:tcW w:w="898" w:type="pct"/>
            <w:vAlign w:val="bottom"/>
          </w:tcPr>
          <w:p w14:paraId="2B54AEFC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AC9BC61" w14:textId="138681F8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2656F94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6C7A040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Integrovaný nástroj na odchyt paketů (např. WireShark nebo ekvivalentní)</w:t>
            </w:r>
          </w:p>
        </w:tc>
        <w:tc>
          <w:tcPr>
            <w:tcW w:w="898" w:type="pct"/>
            <w:vAlign w:val="bottom"/>
          </w:tcPr>
          <w:p w14:paraId="035B6629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46ADB21" w14:textId="2A34BC98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B6E34E2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87684DD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Interpretace uživatelských skriptů monitorujících definované parametry síťového provozu s možností automatické reakce na události</w:t>
            </w:r>
          </w:p>
        </w:tc>
        <w:tc>
          <w:tcPr>
            <w:tcW w:w="898" w:type="pct"/>
            <w:vAlign w:val="bottom"/>
            <w:hideMark/>
          </w:tcPr>
          <w:p w14:paraId="35D3F51E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  <w:hideMark/>
          </w:tcPr>
          <w:p w14:paraId="1F6F49C8" w14:textId="4433E138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BB929E7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DEF708F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Grafické rozhraní pro zobrazení výsledků monitorování a analytických skriptů. Možnost zobrazení stavu monitorovaných metrik do grafů atp.</w:t>
            </w:r>
          </w:p>
        </w:tc>
        <w:tc>
          <w:tcPr>
            <w:tcW w:w="898" w:type="pct"/>
            <w:vAlign w:val="bottom"/>
          </w:tcPr>
          <w:p w14:paraId="05BDE91B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1A46B67" w14:textId="2D34F4A5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CC33CDA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9897ACF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lastRenderedPageBreak/>
              <w:t>Root cause analysis v grafickém rozhraní – možnost vrácení se ke konkrétní funkční konfiguraci a stavu protokolů v čase.</w:t>
            </w:r>
          </w:p>
        </w:tc>
        <w:tc>
          <w:tcPr>
            <w:tcW w:w="898" w:type="pct"/>
            <w:vAlign w:val="bottom"/>
          </w:tcPr>
          <w:p w14:paraId="7A38FC49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77337959" w14:textId="639A24AC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CF0846D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90231DD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Interní uložiště dat pro sběr provozních dat a pokročilou diagnostiku zařízení</w:t>
            </w:r>
          </w:p>
        </w:tc>
        <w:tc>
          <w:tcPr>
            <w:tcW w:w="898" w:type="pct"/>
            <w:vAlign w:val="bottom"/>
          </w:tcPr>
          <w:p w14:paraId="243FCDBE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3EC4BF6D" w14:textId="2B7DC64F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3A299A22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2151C8B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Kapacita interního úložiště dat pro analytické účely minimálně 14 GB</w:t>
            </w:r>
          </w:p>
        </w:tc>
        <w:tc>
          <w:tcPr>
            <w:tcW w:w="898" w:type="pct"/>
            <w:vAlign w:val="bottom"/>
          </w:tcPr>
          <w:p w14:paraId="0EF4DD43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2D901DE" w14:textId="132D86CA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9F980AB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690AE72F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898" w:type="pct"/>
            <w:vAlign w:val="bottom"/>
          </w:tcPr>
          <w:p w14:paraId="6253F84C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446" w:type="pct"/>
            <w:noWrap/>
            <w:vAlign w:val="center"/>
          </w:tcPr>
          <w:p w14:paraId="4A696FF9" w14:textId="0ED79B5F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673A" w:rsidRPr="00B44C78" w14:paraId="0033096E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3C9F877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USB-C konzolový port</w:t>
            </w:r>
          </w:p>
        </w:tc>
        <w:tc>
          <w:tcPr>
            <w:tcW w:w="898" w:type="pct"/>
            <w:vAlign w:val="bottom"/>
          </w:tcPr>
          <w:p w14:paraId="764DA69F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1BFE2736" w14:textId="0076C9E4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A33D4AA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40FD6706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1xRJ45 OoB management port s podporou ethernetu</w:t>
            </w:r>
          </w:p>
        </w:tc>
        <w:tc>
          <w:tcPr>
            <w:tcW w:w="898" w:type="pct"/>
            <w:vAlign w:val="bottom"/>
          </w:tcPr>
          <w:p w14:paraId="54663582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bottom"/>
          </w:tcPr>
          <w:p w14:paraId="701FACC4" w14:textId="0070328E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1B1EB19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172422C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Konfigurace zařízení v člověku čitelné textové formě</w:t>
            </w:r>
          </w:p>
        </w:tc>
        <w:tc>
          <w:tcPr>
            <w:tcW w:w="898" w:type="pct"/>
            <w:vAlign w:val="bottom"/>
          </w:tcPr>
          <w:p w14:paraId="17613F3E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08C3FC47" w14:textId="23176598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3EAC77F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195023A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automatických i manuálních snapshotů konfigurace systému</w:t>
            </w:r>
          </w:p>
        </w:tc>
        <w:tc>
          <w:tcPr>
            <w:tcW w:w="898" w:type="pct"/>
            <w:vAlign w:val="bottom"/>
          </w:tcPr>
          <w:p w14:paraId="4C8328A9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5EBBC112" w14:textId="1469652F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A40D05F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40F44BEC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USB port pro diagnostiku, přenos konfigurace a firmware</w:t>
            </w:r>
          </w:p>
        </w:tc>
        <w:tc>
          <w:tcPr>
            <w:tcW w:w="898" w:type="pct"/>
            <w:vAlign w:val="bottom"/>
          </w:tcPr>
          <w:p w14:paraId="77116F14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72DF4401" w14:textId="55DB096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5F765FD" w14:textId="77777777" w:rsidTr="00BC6B15">
        <w:trPr>
          <w:trHeight w:val="288"/>
          <w:jc w:val="center"/>
        </w:trPr>
        <w:tc>
          <w:tcPr>
            <w:tcW w:w="3657" w:type="pct"/>
            <w:vAlign w:val="bottom"/>
          </w:tcPr>
          <w:p w14:paraId="2386D003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Přímé bezdrátové připojení ke konzoli zařízení skrze bluetooth</w:t>
            </w:r>
          </w:p>
        </w:tc>
        <w:tc>
          <w:tcPr>
            <w:tcW w:w="898" w:type="pct"/>
            <w:vAlign w:val="bottom"/>
          </w:tcPr>
          <w:p w14:paraId="05E6D48A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bottom"/>
          </w:tcPr>
          <w:p w14:paraId="0374769F" w14:textId="4F049872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971EA30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1F10658B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managementu přes IPv4 i IPv6</w:t>
            </w:r>
          </w:p>
        </w:tc>
        <w:tc>
          <w:tcPr>
            <w:tcW w:w="898" w:type="pct"/>
            <w:vAlign w:val="bottom"/>
          </w:tcPr>
          <w:p w14:paraId="531435AD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495BFFD2" w14:textId="7E593A0E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4E2E1C5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232178A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SSHv2 a HTTPS pro IPv4 a IPv6</w:t>
            </w:r>
          </w:p>
        </w:tc>
        <w:tc>
          <w:tcPr>
            <w:tcW w:w="898" w:type="pct"/>
            <w:vAlign w:val="bottom"/>
          </w:tcPr>
          <w:p w14:paraId="66BDFCBF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21960FA5" w14:textId="401539D3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3807B7B2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EFBF837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898" w:type="pct"/>
            <w:vAlign w:val="bottom"/>
          </w:tcPr>
          <w:p w14:paraId="036E31EC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357DD957" w14:textId="2010920B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ECF5814" w14:textId="77777777" w:rsidTr="00014A57">
        <w:trPr>
          <w:trHeight w:val="288"/>
          <w:jc w:val="center"/>
        </w:trPr>
        <w:tc>
          <w:tcPr>
            <w:tcW w:w="3657" w:type="pct"/>
            <w:vAlign w:val="bottom"/>
          </w:tcPr>
          <w:p w14:paraId="1B1F0062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RMON</w:t>
            </w:r>
          </w:p>
        </w:tc>
        <w:tc>
          <w:tcPr>
            <w:tcW w:w="898" w:type="pct"/>
            <w:vAlign w:val="bottom"/>
          </w:tcPr>
          <w:p w14:paraId="0F5E657A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bottom"/>
          </w:tcPr>
          <w:p w14:paraId="3367C3CD" w14:textId="36BF6F16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886FA25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6372D17A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Možnost omezení přístupu k managementu (SSH, SNMP) pomocí ACL</w:t>
            </w:r>
          </w:p>
        </w:tc>
        <w:tc>
          <w:tcPr>
            <w:tcW w:w="898" w:type="pct"/>
            <w:vAlign w:val="bottom"/>
          </w:tcPr>
          <w:p w14:paraId="46DB29D5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0E0BB86" w14:textId="69157695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8B10A3C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D371796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Lokálně vynucené RBAC na úrovni přepínače</w:t>
            </w:r>
          </w:p>
        </w:tc>
        <w:tc>
          <w:tcPr>
            <w:tcW w:w="898" w:type="pct"/>
            <w:vAlign w:val="bottom"/>
          </w:tcPr>
          <w:p w14:paraId="2590AD89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3A5E24A8" w14:textId="777318ED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EA033FE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4AE28B65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Dualní flash image</w:t>
            </w:r>
          </w:p>
        </w:tc>
        <w:tc>
          <w:tcPr>
            <w:tcW w:w="898" w:type="pct"/>
            <w:vAlign w:val="bottom"/>
          </w:tcPr>
          <w:p w14:paraId="700A753C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5C406CF1" w14:textId="7AEDB1D3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9523A4A" w14:textId="77777777" w:rsidTr="000F4294">
        <w:trPr>
          <w:trHeight w:val="288"/>
          <w:jc w:val="center"/>
        </w:trPr>
        <w:tc>
          <w:tcPr>
            <w:tcW w:w="3657" w:type="pct"/>
            <w:vAlign w:val="bottom"/>
          </w:tcPr>
          <w:p w14:paraId="52F753F7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UDP, TCP a TLS SYSLOG pro IPv4 a IPv6 s možností logováni do více syslog serverů</w:t>
            </w:r>
          </w:p>
        </w:tc>
        <w:tc>
          <w:tcPr>
            <w:tcW w:w="898" w:type="pct"/>
            <w:vAlign w:val="bottom"/>
          </w:tcPr>
          <w:p w14:paraId="755D0983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bottom"/>
          </w:tcPr>
          <w:p w14:paraId="0D42DE2E" w14:textId="0BCBF79F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8D2A4B3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42930FD6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RADIUS včetně RADIUS CoA (RFC3576)</w:t>
            </w:r>
          </w:p>
        </w:tc>
        <w:tc>
          <w:tcPr>
            <w:tcW w:w="898" w:type="pct"/>
            <w:vAlign w:val="bottom"/>
          </w:tcPr>
          <w:p w14:paraId="1ED34E40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2B6DA7FF" w14:textId="2AE74DEE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B0DB31F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405304F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standardního Linux Shellu (BASH) pro debugging a skriptování</w:t>
            </w:r>
          </w:p>
        </w:tc>
        <w:tc>
          <w:tcPr>
            <w:tcW w:w="898" w:type="pct"/>
            <w:vAlign w:val="bottom"/>
          </w:tcPr>
          <w:p w14:paraId="461B12E7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17B0F758" w14:textId="06A55BA9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A678D64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579DA964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TACACS+</w:t>
            </w:r>
          </w:p>
        </w:tc>
        <w:tc>
          <w:tcPr>
            <w:tcW w:w="898" w:type="pct"/>
            <w:vAlign w:val="bottom"/>
          </w:tcPr>
          <w:p w14:paraId="5678485A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5F7C9B88" w14:textId="4BDF99D0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D3EE621" w14:textId="77777777" w:rsidTr="002F65AC">
        <w:trPr>
          <w:trHeight w:val="288"/>
          <w:jc w:val="center"/>
        </w:trPr>
        <w:tc>
          <w:tcPr>
            <w:tcW w:w="3657" w:type="pct"/>
            <w:vAlign w:val="bottom"/>
          </w:tcPr>
          <w:p w14:paraId="01A81F22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Secure RADIUS (RadSec)</w:t>
            </w:r>
          </w:p>
        </w:tc>
        <w:tc>
          <w:tcPr>
            <w:tcW w:w="898" w:type="pct"/>
            <w:vAlign w:val="bottom"/>
          </w:tcPr>
          <w:p w14:paraId="29BEFAC0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bottom"/>
          </w:tcPr>
          <w:p w14:paraId="1EA64F5A" w14:textId="5C1CAAA9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686E9A3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210F6B8D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Analýza síťového provozu sFlow podle RFC 3176</w:t>
            </w:r>
          </w:p>
        </w:tc>
        <w:tc>
          <w:tcPr>
            <w:tcW w:w="898" w:type="pct"/>
            <w:vAlign w:val="bottom"/>
          </w:tcPr>
          <w:p w14:paraId="679DBD23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296DDB68" w14:textId="52CBF706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CFD6BF8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30BE0FA5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Ochrana proti nahrání modifikovaného SW do zařízení prostřednictvím image signing a funkce secure boot, která ověřuje autentičnost a integritu OS zařízení prostřednictvím TPM chipu</w:t>
            </w:r>
          </w:p>
        </w:tc>
        <w:tc>
          <w:tcPr>
            <w:tcW w:w="898" w:type="pct"/>
            <w:vAlign w:val="bottom"/>
          </w:tcPr>
          <w:p w14:paraId="066B097B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535773AC" w14:textId="75D09504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69C42CC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0123E4CF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Port mirroring, alespoň 4 různé obousměrné session: SPAN, ERSPAN</w:t>
            </w:r>
          </w:p>
        </w:tc>
        <w:tc>
          <w:tcPr>
            <w:tcW w:w="898" w:type="pct"/>
            <w:vAlign w:val="bottom"/>
          </w:tcPr>
          <w:p w14:paraId="590D9943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79BD84CA" w14:textId="1482D46B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2F130D8" w14:textId="77777777" w:rsidTr="002B2B3E">
        <w:trPr>
          <w:trHeight w:val="288"/>
          <w:jc w:val="center"/>
        </w:trPr>
        <w:tc>
          <w:tcPr>
            <w:tcW w:w="3657" w:type="pct"/>
            <w:vAlign w:val="bottom"/>
          </w:tcPr>
          <w:p w14:paraId="63BB9168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IP SLA pro měření zpoždění provozu VoIP</w:t>
            </w:r>
          </w:p>
        </w:tc>
        <w:tc>
          <w:tcPr>
            <w:tcW w:w="898" w:type="pct"/>
            <w:vAlign w:val="bottom"/>
          </w:tcPr>
          <w:p w14:paraId="2DC62204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bottom"/>
          </w:tcPr>
          <w:p w14:paraId="2513C820" w14:textId="7A1BB88D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F508731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79EB914D" w14:textId="7777777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Podpora Zero Touch Provisioning (ZTP)</w:t>
            </w:r>
          </w:p>
        </w:tc>
        <w:tc>
          <w:tcPr>
            <w:tcW w:w="898" w:type="pct"/>
            <w:vAlign w:val="bottom"/>
          </w:tcPr>
          <w:p w14:paraId="5D323813" w14:textId="7777777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6A9E2078" w14:textId="1483F575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AAA1D10" w14:textId="77777777" w:rsidTr="00FB673A">
        <w:trPr>
          <w:trHeight w:val="288"/>
          <w:jc w:val="center"/>
        </w:trPr>
        <w:tc>
          <w:tcPr>
            <w:tcW w:w="3657" w:type="pct"/>
            <w:vAlign w:val="bottom"/>
          </w:tcPr>
          <w:p w14:paraId="4811095B" w14:textId="70DC7FB7" w:rsidR="00FB673A" w:rsidRPr="00B44C78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 xml:space="preserve">10G SFP+ LC SM Transceiver </w:t>
            </w:r>
          </w:p>
        </w:tc>
        <w:tc>
          <w:tcPr>
            <w:tcW w:w="898" w:type="pct"/>
            <w:vAlign w:val="bottom"/>
          </w:tcPr>
          <w:p w14:paraId="50A0D1EE" w14:textId="07824646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en-GB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446" w:type="pct"/>
            <w:noWrap/>
            <w:vAlign w:val="center"/>
          </w:tcPr>
          <w:p w14:paraId="44A28A8D" w14:textId="256C4347" w:rsidR="00FB673A" w:rsidRPr="00B44C78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</w:tbl>
    <w:p w14:paraId="7485941D" w14:textId="50CBB78C" w:rsidR="00D9777C" w:rsidRPr="00B44C78" w:rsidRDefault="00D9777C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4F73954" w14:textId="77777777" w:rsidR="00C66691" w:rsidRPr="00B44C78" w:rsidRDefault="00C66691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7FF9300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3DB4CD75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5E71434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7D3E1C8E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0E3C634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369D91C6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AC307E9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5BB74D2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F9F7C5B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C562A8F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F1144B8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9B1CA6E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BF8A38D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678E4695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5C49FD4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D780AC4" w14:textId="77777777" w:rsidR="00F36B95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9983147" w14:textId="7916926C" w:rsidR="00D9777C" w:rsidRPr="00B44C78" w:rsidRDefault="00F36B95" w:rsidP="00D9777C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  <w:r w:rsidRPr="00B44C78">
        <w:rPr>
          <w:rFonts w:asciiTheme="minorHAnsi" w:hAnsiTheme="minorHAnsi" w:cstheme="minorHAnsi"/>
          <w:b/>
          <w:bCs/>
          <w:sz w:val="20"/>
          <w:szCs w:val="20"/>
        </w:rPr>
        <w:lastRenderedPageBreak/>
        <w:t>2</w:t>
      </w:r>
      <w:r w:rsidR="00D9777C" w:rsidRPr="00B44C78">
        <w:rPr>
          <w:rFonts w:asciiTheme="minorHAnsi" w:hAnsiTheme="minorHAnsi" w:cstheme="minorHAnsi"/>
          <w:b/>
          <w:bCs/>
          <w:sz w:val="20"/>
          <w:szCs w:val="20"/>
        </w:rPr>
        <w:t>x</w:t>
      </w:r>
      <w:r w:rsidR="00D9777C" w:rsidRPr="00B44C78">
        <w:rPr>
          <w:rFonts w:asciiTheme="minorHAnsi" w:hAnsiTheme="minorHAnsi" w:cstheme="minorHAnsi"/>
          <w:b/>
          <w:bCs/>
          <w:sz w:val="20"/>
          <w:szCs w:val="20"/>
        </w:rPr>
        <w:tab/>
        <w:t>ACCESS přepínač 48x1G PoE</w:t>
      </w:r>
      <w:r w:rsidR="00C54AD0" w:rsidRPr="00B44C78">
        <w:rPr>
          <w:rFonts w:asciiTheme="minorHAnsi" w:hAnsiTheme="minorHAnsi" w:cstheme="minorHAnsi"/>
          <w:b/>
          <w:bCs/>
          <w:sz w:val="20"/>
          <w:szCs w:val="20"/>
        </w:rPr>
        <w:t xml:space="preserve"> + 4xSFP+</w:t>
      </w:r>
      <w:r w:rsidR="00CB1B6F" w:rsidRPr="00B44C78">
        <w:rPr>
          <w:rFonts w:asciiTheme="minorHAnsi" w:hAnsiTheme="minorHAnsi" w:cstheme="minorHAnsi"/>
          <w:b/>
          <w:bCs/>
          <w:sz w:val="20"/>
          <w:szCs w:val="20"/>
        </w:rPr>
        <w:t>– záruka 3roky</w:t>
      </w:r>
    </w:p>
    <w:p w14:paraId="1EFED68F" w14:textId="0559797A" w:rsidR="00D9777C" w:rsidRPr="00B44C78" w:rsidRDefault="00D9777C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6"/>
        <w:gridCol w:w="1460"/>
        <w:gridCol w:w="1149"/>
      </w:tblGrid>
      <w:tr w:rsidR="00A41B32" w:rsidRPr="00B44C78" w14:paraId="133DDFC8" w14:textId="77777777" w:rsidTr="007F6FCC">
        <w:trPr>
          <w:tblCellSpacing w:w="0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7D26ABDA" w14:textId="77777777" w:rsidR="00A41B32" w:rsidRPr="00B44C78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Požadavek na funkcionalitu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4F9BB963" w14:textId="77777777" w:rsidR="00A41B32" w:rsidRPr="00B44C78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</w:t>
            </w: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  <w:shd w:val="clear" w:color="auto" w:fill="C0C0C0"/>
              </w:rPr>
              <w:t xml:space="preserve"> </w:t>
            </w: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požadavky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2423FA16" w14:textId="77777777" w:rsidR="00A41B32" w:rsidRPr="00B44C78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Splňuje</w:t>
            </w:r>
            <w:r w:rsidRPr="00FB673A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shd w:val="clear" w:color="auto" w:fill="C0C0C0"/>
              </w:rPr>
              <w:t xml:space="preserve"> </w:t>
            </w:r>
            <w:r w:rsidRPr="00FB673A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ANO/NE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A41B32" w:rsidRPr="00B44C78" w14:paraId="52144938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7BEC190" w14:textId="77777777" w:rsidR="00A41B32" w:rsidRPr="00B44C78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Základní vlastnosti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C149D35" w14:textId="77777777" w:rsidR="00A41B32" w:rsidRPr="00B44C78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3DDFE9AC" w14:textId="77777777" w:rsidR="00A41B32" w:rsidRPr="00B44C78" w:rsidRDefault="00A41B32" w:rsidP="005B02EB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</w:p>
        </w:tc>
      </w:tr>
      <w:tr w:rsidR="00FB673A" w:rsidRPr="00B44C78" w14:paraId="3F53EB98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F49CC19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Třída zařízení: L3 switch </w:t>
            </w:r>
          </w:p>
        </w:tc>
        <w:tc>
          <w:tcPr>
            <w:tcW w:w="0" w:type="auto"/>
            <w:vAlign w:val="center"/>
            <w:hideMark/>
          </w:tcPr>
          <w:p w14:paraId="7D27C45A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9A4B8D6" w14:textId="297DE15C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3557D98" w14:textId="77777777" w:rsidTr="00953B4A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81F7D2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Formát zařízení do racku </w:t>
            </w:r>
          </w:p>
        </w:tc>
        <w:tc>
          <w:tcPr>
            <w:tcW w:w="0" w:type="auto"/>
            <w:vAlign w:val="center"/>
            <w:hideMark/>
          </w:tcPr>
          <w:p w14:paraId="420CDF59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bottom"/>
            <w:hideMark/>
          </w:tcPr>
          <w:p w14:paraId="02E12BAF" w14:textId="472E3B70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3D37E87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1BFD95B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Velikost zařízení: 1U </w:t>
            </w:r>
          </w:p>
        </w:tc>
        <w:tc>
          <w:tcPr>
            <w:tcW w:w="0" w:type="auto"/>
            <w:vAlign w:val="center"/>
            <w:hideMark/>
          </w:tcPr>
          <w:p w14:paraId="48025E30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DE42105" w14:textId="655353A2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6B8108D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3A9E65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Počet 10/100/1000Mbit metalických portů </w:t>
            </w:r>
          </w:p>
        </w:tc>
        <w:tc>
          <w:tcPr>
            <w:tcW w:w="0" w:type="auto"/>
            <w:vAlign w:val="center"/>
            <w:hideMark/>
          </w:tcPr>
          <w:p w14:paraId="57F6ADF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48×RJ45 </w:t>
            </w:r>
          </w:p>
          <w:p w14:paraId="2D7D8BAB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63E0E8" w14:textId="7F7DC4C3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DB833C7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5FDD1F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Počet 10Gbit/s SFP+ nezávislých optických portů s volitelným fyzickým rozhraním </w:t>
            </w:r>
          </w:p>
        </w:tc>
        <w:tc>
          <w:tcPr>
            <w:tcW w:w="0" w:type="auto"/>
            <w:vAlign w:val="center"/>
            <w:hideMark/>
          </w:tcPr>
          <w:p w14:paraId="5EB2B751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4×SFP+ </w:t>
            </w:r>
          </w:p>
        </w:tc>
        <w:tc>
          <w:tcPr>
            <w:tcW w:w="0" w:type="auto"/>
            <w:vAlign w:val="center"/>
            <w:hideMark/>
          </w:tcPr>
          <w:p w14:paraId="092F7C17" w14:textId="39CB9872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9379030" w14:textId="77777777" w:rsidTr="006A225F">
        <w:trPr>
          <w:tblCellSpacing w:w="0" w:type="dxa"/>
        </w:trPr>
        <w:tc>
          <w:tcPr>
            <w:tcW w:w="0" w:type="auto"/>
            <w:vAlign w:val="center"/>
            <w:hideMark/>
          </w:tcPr>
          <w:p w14:paraId="1EA746B1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10GE interface zpětně kompatibilní s 1Gbit/s transceivery </w:t>
            </w:r>
          </w:p>
        </w:tc>
        <w:tc>
          <w:tcPr>
            <w:tcW w:w="0" w:type="auto"/>
            <w:vAlign w:val="center"/>
            <w:hideMark/>
          </w:tcPr>
          <w:p w14:paraId="124FAF46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bottom"/>
            <w:hideMark/>
          </w:tcPr>
          <w:p w14:paraId="1603C209" w14:textId="7BA5BB43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06A2A21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3A34EC3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Všechny ethernet porty jsou dostupné zepředu </w:t>
            </w:r>
          </w:p>
        </w:tc>
        <w:tc>
          <w:tcPr>
            <w:tcW w:w="0" w:type="auto"/>
            <w:vAlign w:val="center"/>
            <w:hideMark/>
          </w:tcPr>
          <w:p w14:paraId="3B117A10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8848EE2" w14:textId="4F9BE450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C80D33C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3DEE60B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Interní napájecí zdroj </w:t>
            </w:r>
          </w:p>
        </w:tc>
        <w:tc>
          <w:tcPr>
            <w:tcW w:w="0" w:type="auto"/>
            <w:vAlign w:val="center"/>
            <w:hideMark/>
          </w:tcPr>
          <w:p w14:paraId="192BF45D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64A53E2" w14:textId="5A0636D1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304E91A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5347172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PoE+ dle standardu 802.3at </w:t>
            </w:r>
          </w:p>
        </w:tc>
        <w:tc>
          <w:tcPr>
            <w:tcW w:w="0" w:type="auto"/>
            <w:vAlign w:val="center"/>
            <w:hideMark/>
          </w:tcPr>
          <w:p w14:paraId="27F11BA6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7BE8518" w14:textId="5474BC6A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2B4F484" w14:textId="77777777" w:rsidTr="00E7001C">
        <w:trPr>
          <w:tblCellSpacing w:w="0" w:type="dxa"/>
        </w:trPr>
        <w:tc>
          <w:tcPr>
            <w:tcW w:w="0" w:type="auto"/>
            <w:vAlign w:val="center"/>
            <w:hideMark/>
          </w:tcPr>
          <w:p w14:paraId="3E6F35D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Dostupný výkon pro PoE+ napájení </w:t>
            </w:r>
          </w:p>
        </w:tc>
        <w:tc>
          <w:tcPr>
            <w:tcW w:w="0" w:type="auto"/>
            <w:vAlign w:val="center"/>
            <w:hideMark/>
          </w:tcPr>
          <w:p w14:paraId="4B70E65F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370W </w:t>
            </w:r>
          </w:p>
          <w:p w14:paraId="4542BAFB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bottom"/>
            <w:hideMark/>
          </w:tcPr>
          <w:p w14:paraId="2C0BFB50" w14:textId="79F1BAFE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21AE3AE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3155E9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Energy Efficient Ethernet (802.3az) </w:t>
            </w:r>
          </w:p>
        </w:tc>
        <w:tc>
          <w:tcPr>
            <w:tcW w:w="0" w:type="auto"/>
            <w:vAlign w:val="center"/>
            <w:hideMark/>
          </w:tcPr>
          <w:p w14:paraId="75DAC39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48F2211" w14:textId="0CD84C1B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9FF102C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C9D6D91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Celková propustnost přepínače </w:t>
            </w:r>
          </w:p>
        </w:tc>
        <w:tc>
          <w:tcPr>
            <w:tcW w:w="0" w:type="auto"/>
            <w:vAlign w:val="center"/>
            <w:hideMark/>
          </w:tcPr>
          <w:p w14:paraId="7E8127F7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176 Gb/s </w:t>
            </w:r>
          </w:p>
          <w:p w14:paraId="3BE73C32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FD219B" w14:textId="68F7D459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305A79A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91C522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Celkový paketový výkon přepínače </w:t>
            </w:r>
          </w:p>
        </w:tc>
        <w:tc>
          <w:tcPr>
            <w:tcW w:w="0" w:type="auto"/>
            <w:vAlign w:val="center"/>
            <w:hideMark/>
          </w:tcPr>
          <w:p w14:paraId="5E88B13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98 mpps </w:t>
            </w:r>
          </w:p>
          <w:p w14:paraId="3D030E9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5312D1" w14:textId="2C0C2FBF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39E08EF9" w14:textId="77777777" w:rsidTr="00023816">
        <w:trPr>
          <w:tblCellSpacing w:w="0" w:type="dxa"/>
        </w:trPr>
        <w:tc>
          <w:tcPr>
            <w:tcW w:w="0" w:type="auto"/>
            <w:vAlign w:val="center"/>
            <w:hideMark/>
          </w:tcPr>
          <w:p w14:paraId="4AFBAA51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Minimálně 12MB paketový buffer </w:t>
            </w:r>
          </w:p>
        </w:tc>
        <w:tc>
          <w:tcPr>
            <w:tcW w:w="0" w:type="auto"/>
            <w:vAlign w:val="center"/>
            <w:hideMark/>
          </w:tcPr>
          <w:p w14:paraId="33C1CA6E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bottom"/>
            <w:hideMark/>
          </w:tcPr>
          <w:p w14:paraId="2C7FB21B" w14:textId="45DC24B1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8FA7FAE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D9C623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Maximální přípustná hloubka přepínače </w:t>
            </w:r>
          </w:p>
        </w:tc>
        <w:tc>
          <w:tcPr>
            <w:tcW w:w="0" w:type="auto"/>
            <w:vAlign w:val="center"/>
            <w:hideMark/>
          </w:tcPr>
          <w:p w14:paraId="1B932B32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max. 31cm </w:t>
            </w:r>
          </w:p>
          <w:p w14:paraId="77ECE80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8DCCE6" w14:textId="0CA4DF69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6A72CAE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D00EDCE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Bez ventilátoru </w:t>
            </w:r>
          </w:p>
        </w:tc>
        <w:tc>
          <w:tcPr>
            <w:tcW w:w="0" w:type="auto"/>
            <w:vAlign w:val="center"/>
            <w:hideMark/>
          </w:tcPr>
          <w:p w14:paraId="07AFEF80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ne </w:t>
            </w:r>
          </w:p>
          <w:p w14:paraId="0383B80D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388730" w14:textId="33345901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1883B67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669ECF2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Základní funkce a protokoly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8B3E2A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</w:p>
        </w:tc>
        <w:tc>
          <w:tcPr>
            <w:tcW w:w="0" w:type="auto"/>
            <w:vAlign w:val="center"/>
            <w:hideMark/>
          </w:tcPr>
          <w:p w14:paraId="480BA365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</w:p>
        </w:tc>
      </w:tr>
      <w:tr w:rsidR="00FB673A" w:rsidRPr="00B44C78" w14:paraId="5BF23AD6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25B8C7F" w14:textId="601D51DB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"jumbo rámců" včetně velikosti 9100 Byte </w:t>
            </w:r>
          </w:p>
        </w:tc>
        <w:tc>
          <w:tcPr>
            <w:tcW w:w="0" w:type="auto"/>
            <w:vAlign w:val="center"/>
            <w:hideMark/>
          </w:tcPr>
          <w:p w14:paraId="6D29D92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97D6E02" w14:textId="7C715971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641E92D" w14:textId="77777777" w:rsidTr="00B101EC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C8042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linkové agregace IEEE 802.3ad  </w:t>
            </w:r>
          </w:p>
        </w:tc>
        <w:tc>
          <w:tcPr>
            <w:tcW w:w="0" w:type="auto"/>
            <w:vAlign w:val="center"/>
            <w:hideMark/>
          </w:tcPr>
          <w:p w14:paraId="7255036B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bottom"/>
            <w:hideMark/>
          </w:tcPr>
          <w:p w14:paraId="42710E64" w14:textId="2E02475E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BE9C40B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99B047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Konfigurovatelné rozkládání LACP zátěže podle L3 a L4 </w:t>
            </w:r>
          </w:p>
        </w:tc>
        <w:tc>
          <w:tcPr>
            <w:tcW w:w="0" w:type="auto"/>
            <w:vAlign w:val="center"/>
            <w:hideMark/>
          </w:tcPr>
          <w:p w14:paraId="3B072E02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D7CE855" w14:textId="3A6DF04C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E33AB8D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12B88F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Minimální počet LACP skupin/linek ve skupině: 8/8 </w:t>
            </w:r>
          </w:p>
        </w:tc>
        <w:tc>
          <w:tcPr>
            <w:tcW w:w="0" w:type="auto"/>
            <w:vAlign w:val="center"/>
            <w:hideMark/>
          </w:tcPr>
          <w:p w14:paraId="133F0245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346CD02" w14:textId="27E2F649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6664035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F493AB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Protokol pro definici šířených VLAN: MVRP </w:t>
            </w:r>
          </w:p>
        </w:tc>
        <w:tc>
          <w:tcPr>
            <w:tcW w:w="0" w:type="auto"/>
            <w:vAlign w:val="center"/>
            <w:hideMark/>
          </w:tcPr>
          <w:p w14:paraId="575EF12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0570BA2" w14:textId="5340F2C8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70DD38C" w14:textId="77777777" w:rsidTr="00A776DA">
        <w:trPr>
          <w:tblCellSpacing w:w="0" w:type="dxa"/>
        </w:trPr>
        <w:tc>
          <w:tcPr>
            <w:tcW w:w="0" w:type="auto"/>
            <w:vAlign w:val="center"/>
            <w:hideMark/>
          </w:tcPr>
          <w:p w14:paraId="2BBA22E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VLAN podle IEEE 802.1Q, minimálně 512 aktivních VLAN </w:t>
            </w:r>
          </w:p>
        </w:tc>
        <w:tc>
          <w:tcPr>
            <w:tcW w:w="0" w:type="auto"/>
            <w:vAlign w:val="center"/>
            <w:hideMark/>
          </w:tcPr>
          <w:p w14:paraId="1EDA804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bottom"/>
            <w:hideMark/>
          </w:tcPr>
          <w:p w14:paraId="3F7783F3" w14:textId="31EFB7EA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B184BEB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8798CA3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IEEE 802.1s - Multiple Spanning Tree </w:t>
            </w:r>
          </w:p>
        </w:tc>
        <w:tc>
          <w:tcPr>
            <w:tcW w:w="0" w:type="auto"/>
            <w:vAlign w:val="center"/>
            <w:hideMark/>
          </w:tcPr>
          <w:p w14:paraId="0A14F67A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1404EB4" w14:textId="50D1056F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FB3827A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25723A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STP instance per VLAN s 802.1Q tagováním BPDU (např. PVST+) </w:t>
            </w:r>
          </w:p>
        </w:tc>
        <w:tc>
          <w:tcPr>
            <w:tcW w:w="0" w:type="auto"/>
            <w:vAlign w:val="center"/>
            <w:hideMark/>
          </w:tcPr>
          <w:p w14:paraId="2D9BFEA7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4850F94" w14:textId="568BC415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90DD9BB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4A13066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Detekce protilehlého zařízení pomocí LLDP a rozšíření LLDP-MED </w:t>
            </w:r>
          </w:p>
        </w:tc>
        <w:tc>
          <w:tcPr>
            <w:tcW w:w="0" w:type="auto"/>
            <w:vAlign w:val="center"/>
            <w:hideMark/>
          </w:tcPr>
          <w:p w14:paraId="66CAAE17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8859E12" w14:textId="7F43CE33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31276E7E" w14:textId="77777777" w:rsidTr="000E1680">
        <w:trPr>
          <w:tblCellSpacing w:w="0" w:type="dxa"/>
        </w:trPr>
        <w:tc>
          <w:tcPr>
            <w:tcW w:w="0" w:type="auto"/>
            <w:vAlign w:val="center"/>
            <w:hideMark/>
          </w:tcPr>
          <w:p w14:paraId="73668F75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Detekce jednosměrnosti optické linky (např. UDLD) </w:t>
            </w:r>
          </w:p>
        </w:tc>
        <w:tc>
          <w:tcPr>
            <w:tcW w:w="0" w:type="auto"/>
            <w:vAlign w:val="center"/>
            <w:hideMark/>
          </w:tcPr>
          <w:p w14:paraId="409A6202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bottom"/>
            <w:hideMark/>
          </w:tcPr>
          <w:p w14:paraId="7DAEACC8" w14:textId="30AC1A2A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E40586D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0C698B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NTP pro IPv4 a IPv6 včetně MD5 autentizace </w:t>
            </w:r>
          </w:p>
        </w:tc>
        <w:tc>
          <w:tcPr>
            <w:tcW w:w="0" w:type="auto"/>
            <w:vAlign w:val="center"/>
            <w:hideMark/>
          </w:tcPr>
          <w:p w14:paraId="6DDE50A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4C89672" w14:textId="70B0BB79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CD8C72E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58D0C3D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Statické směrování IPv4 a IPv6 </w:t>
            </w:r>
          </w:p>
        </w:tc>
        <w:tc>
          <w:tcPr>
            <w:tcW w:w="0" w:type="auto"/>
            <w:vAlign w:val="center"/>
            <w:hideMark/>
          </w:tcPr>
          <w:p w14:paraId="2F1B544E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67E0D80" w14:textId="0C1B1C45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3675C682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35E2E30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IGMP v2 a v3 </w:t>
            </w:r>
          </w:p>
        </w:tc>
        <w:tc>
          <w:tcPr>
            <w:tcW w:w="0" w:type="auto"/>
            <w:vAlign w:val="center"/>
            <w:hideMark/>
          </w:tcPr>
          <w:p w14:paraId="5F1ED8A7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D6A6A1E" w14:textId="0338ADE3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20AC85E" w14:textId="77777777" w:rsidTr="00B6611F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4D3940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MLD v1 a v2 </w:t>
            </w:r>
          </w:p>
        </w:tc>
        <w:tc>
          <w:tcPr>
            <w:tcW w:w="0" w:type="auto"/>
            <w:vAlign w:val="center"/>
            <w:hideMark/>
          </w:tcPr>
          <w:p w14:paraId="309A25CA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bottom"/>
            <w:hideMark/>
          </w:tcPr>
          <w:p w14:paraId="24A8928C" w14:textId="59D49E85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B736FDF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2B5B13E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Hardware podpora IPv4 a IPv6 ACL </w:t>
            </w:r>
          </w:p>
        </w:tc>
        <w:tc>
          <w:tcPr>
            <w:tcW w:w="0" w:type="auto"/>
            <w:vAlign w:val="center"/>
            <w:hideMark/>
          </w:tcPr>
          <w:p w14:paraId="2F5D4B00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91310AC" w14:textId="399CFF89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FE23B1F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697B299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ACL definice na základě skupiny fyzických portů </w:t>
            </w:r>
          </w:p>
        </w:tc>
        <w:tc>
          <w:tcPr>
            <w:tcW w:w="0" w:type="auto"/>
            <w:vAlign w:val="center"/>
            <w:hideMark/>
          </w:tcPr>
          <w:p w14:paraId="34AB89B3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3CE6415" w14:textId="4F710F02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87E50BF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502BE4B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ACL aplikovatelný na rozhraní IN včetně virtuálních VLAN </w:t>
            </w:r>
          </w:p>
        </w:tc>
        <w:tc>
          <w:tcPr>
            <w:tcW w:w="0" w:type="auto"/>
            <w:vAlign w:val="center"/>
            <w:hideMark/>
          </w:tcPr>
          <w:p w14:paraId="054B3FA2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2D4CB0C" w14:textId="30E499D8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096C69A" w14:textId="77777777" w:rsidTr="00600F01">
        <w:trPr>
          <w:tblCellSpacing w:w="0" w:type="dxa"/>
        </w:trPr>
        <w:tc>
          <w:tcPr>
            <w:tcW w:w="0" w:type="auto"/>
            <w:vAlign w:val="center"/>
            <w:hideMark/>
          </w:tcPr>
          <w:p w14:paraId="10EC6A82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BPDU guard a Root guard </w:t>
            </w:r>
          </w:p>
        </w:tc>
        <w:tc>
          <w:tcPr>
            <w:tcW w:w="0" w:type="auto"/>
            <w:vAlign w:val="center"/>
            <w:hideMark/>
          </w:tcPr>
          <w:p w14:paraId="58BEBCC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bottom"/>
            <w:hideMark/>
          </w:tcPr>
          <w:p w14:paraId="285C863E" w14:textId="7FABE85A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D4E9EE0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34DBFC3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HW ochrana proti zahlcení (broadcast/multicast/unicast storm) nastavitelná na množství paketů za vteřinu </w:t>
            </w:r>
          </w:p>
        </w:tc>
        <w:tc>
          <w:tcPr>
            <w:tcW w:w="0" w:type="auto"/>
            <w:vAlign w:val="center"/>
            <w:hideMark/>
          </w:tcPr>
          <w:p w14:paraId="48C2700F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651DB15" w14:textId="21410B45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DAA6E3D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C31E6F1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ICMPv4 a ICMPv6 rate-limiting per port </w:t>
            </w:r>
          </w:p>
        </w:tc>
        <w:tc>
          <w:tcPr>
            <w:tcW w:w="0" w:type="auto"/>
            <w:vAlign w:val="center"/>
            <w:hideMark/>
          </w:tcPr>
          <w:p w14:paraId="2175973A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737404C" w14:textId="389C6396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F58F66C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E53F0B3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Ověřování 802.1X včetně více uživatelů na port, minimálně 32 uživatelů/port </w:t>
            </w:r>
          </w:p>
        </w:tc>
        <w:tc>
          <w:tcPr>
            <w:tcW w:w="0" w:type="auto"/>
            <w:vAlign w:val="center"/>
            <w:hideMark/>
          </w:tcPr>
          <w:p w14:paraId="2545FB5D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8C8EDD7" w14:textId="458152C0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939FE99" w14:textId="77777777" w:rsidTr="006A3199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F2523F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Konfiguovatelná kombinace pořadí postupného ověřování zařízení na portu (IEEE 802.1x, MAC adresou) </w:t>
            </w:r>
          </w:p>
        </w:tc>
        <w:tc>
          <w:tcPr>
            <w:tcW w:w="0" w:type="auto"/>
            <w:vAlign w:val="center"/>
            <w:hideMark/>
          </w:tcPr>
          <w:p w14:paraId="1549F98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bottom"/>
            <w:hideMark/>
          </w:tcPr>
          <w:p w14:paraId="51F68430" w14:textId="623FE865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562203B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0E939A1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802.1X s podporou odlišných Preauth VLAN, Fail VLAN a Critical VLAN </w:t>
            </w:r>
          </w:p>
        </w:tc>
        <w:tc>
          <w:tcPr>
            <w:tcW w:w="0" w:type="auto"/>
            <w:vAlign w:val="center"/>
            <w:hideMark/>
          </w:tcPr>
          <w:p w14:paraId="4E54ADAE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197BE09" w14:textId="0892EB4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367E40E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07B63C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Dynamické zařazování do VLAN </w:t>
            </w:r>
          </w:p>
        </w:tc>
        <w:tc>
          <w:tcPr>
            <w:tcW w:w="0" w:type="auto"/>
            <w:vAlign w:val="center"/>
            <w:hideMark/>
          </w:tcPr>
          <w:p w14:paraId="08AFBC29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8D235D4" w14:textId="70B72DD9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7424A28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3A49EFE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802.1x volitelně bez omezování přístupu (pro monitoring a snadné nasazení) </w:t>
            </w:r>
          </w:p>
        </w:tc>
        <w:tc>
          <w:tcPr>
            <w:tcW w:w="0" w:type="auto"/>
            <w:vAlign w:val="center"/>
            <w:hideMark/>
          </w:tcPr>
          <w:p w14:paraId="2D7428B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C4A3E3B" w14:textId="55F6ECF6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3B499D5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523A983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Port security - omezení počtu MAC adres na port, statické MAC </w:t>
            </w:r>
          </w:p>
        </w:tc>
        <w:tc>
          <w:tcPr>
            <w:tcW w:w="0" w:type="auto"/>
            <w:vAlign w:val="center"/>
            <w:hideMark/>
          </w:tcPr>
          <w:p w14:paraId="342ADD4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B77F310" w14:textId="3EE7AD3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BB0668B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27E654E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Ochrana proti opakovaným výpadkům linek (flapování) s možností konfigurace citlivosti a akce při překročení </w:t>
            </w:r>
          </w:p>
        </w:tc>
        <w:tc>
          <w:tcPr>
            <w:tcW w:w="0" w:type="auto"/>
            <w:vAlign w:val="center"/>
            <w:hideMark/>
          </w:tcPr>
          <w:p w14:paraId="760154F3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C24D29C" w14:textId="1DC7D4B0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F50AF0C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95A9AFE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Ochrana control plane (CPU) před útoky typu DoS </w:t>
            </w:r>
          </w:p>
        </w:tc>
        <w:tc>
          <w:tcPr>
            <w:tcW w:w="0" w:type="auto"/>
            <w:vAlign w:val="center"/>
            <w:hideMark/>
          </w:tcPr>
          <w:p w14:paraId="03F8DA7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CE1D90C" w14:textId="5B4206E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6D34DC7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5584BC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IPv4 a IPv6 QoS </w:t>
            </w:r>
          </w:p>
        </w:tc>
        <w:tc>
          <w:tcPr>
            <w:tcW w:w="0" w:type="auto"/>
            <w:vAlign w:val="center"/>
            <w:hideMark/>
          </w:tcPr>
          <w:p w14:paraId="37600B3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A9A91AB" w14:textId="3509B621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DE430E1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5B7A20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Minimálně 8 front pro IEEE 802.1p  </w:t>
            </w:r>
          </w:p>
        </w:tc>
        <w:tc>
          <w:tcPr>
            <w:tcW w:w="0" w:type="auto"/>
            <w:vAlign w:val="center"/>
            <w:hideMark/>
          </w:tcPr>
          <w:p w14:paraId="2768E542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7E2FE153" w14:textId="2DDD4609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4DD1DBD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633E7CE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Management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105088EE" w14:textId="77777777" w:rsidR="00FB673A" w:rsidRPr="00B44C78" w:rsidRDefault="00FB673A" w:rsidP="00FB673A">
            <w:pPr>
              <w:spacing w:after="0" w:line="240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7CA1C3AF" w14:textId="77777777" w:rsidR="00FB673A" w:rsidRPr="00B44C78" w:rsidRDefault="00FB673A" w:rsidP="00FB673A">
            <w:pPr>
              <w:spacing w:after="0" w:line="240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B673A" w:rsidRPr="00B44C78" w14:paraId="09A09D01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1CABD9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CLI formou 1x USB-C Console Port </w:t>
            </w:r>
          </w:p>
        </w:tc>
        <w:tc>
          <w:tcPr>
            <w:tcW w:w="0" w:type="auto"/>
            <w:vAlign w:val="center"/>
            <w:hideMark/>
          </w:tcPr>
          <w:p w14:paraId="29D83335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6313A90" w14:textId="0510B19D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8364458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71B3D80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Konfigurace zařízení v člověku čitelné textové formě </w:t>
            </w:r>
          </w:p>
        </w:tc>
        <w:tc>
          <w:tcPr>
            <w:tcW w:w="0" w:type="auto"/>
            <w:vAlign w:val="center"/>
            <w:hideMark/>
          </w:tcPr>
          <w:p w14:paraId="1B743667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457D293" w14:textId="345A0200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32D62ED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64E8AFDF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automatických i manuálních snapshotů konfigurace systému </w:t>
            </w:r>
          </w:p>
        </w:tc>
        <w:tc>
          <w:tcPr>
            <w:tcW w:w="0" w:type="auto"/>
            <w:vAlign w:val="center"/>
            <w:hideMark/>
          </w:tcPr>
          <w:p w14:paraId="4DAFD7ED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DFB77BC" w14:textId="4B65F112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F4F9D17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391336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USB port pro diagnostiku, přenos konfigurace a firmware </w:t>
            </w:r>
          </w:p>
        </w:tc>
        <w:tc>
          <w:tcPr>
            <w:tcW w:w="0" w:type="auto"/>
            <w:vAlign w:val="center"/>
            <w:hideMark/>
          </w:tcPr>
          <w:p w14:paraId="2BA2D4C9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0C9F884" w14:textId="06B3AB0E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EAFDDFE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C4A83F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managementu přes IPv4 i IPv6 </w:t>
            </w:r>
          </w:p>
        </w:tc>
        <w:tc>
          <w:tcPr>
            <w:tcW w:w="0" w:type="auto"/>
            <w:vAlign w:val="center"/>
            <w:hideMark/>
          </w:tcPr>
          <w:p w14:paraId="41B4E036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30A56C6" w14:textId="07FD68CC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89DD8AD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BE440F9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SSHv2 a a SFTP </w:t>
            </w:r>
          </w:p>
        </w:tc>
        <w:tc>
          <w:tcPr>
            <w:tcW w:w="0" w:type="auto"/>
            <w:vAlign w:val="center"/>
            <w:hideMark/>
          </w:tcPr>
          <w:p w14:paraId="0E9D7949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A429D6A" w14:textId="57F7FAC3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142488E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A8E57A3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SNMPv2c a SNMPv3 </w:t>
            </w:r>
          </w:p>
        </w:tc>
        <w:tc>
          <w:tcPr>
            <w:tcW w:w="0" w:type="auto"/>
            <w:vAlign w:val="center"/>
            <w:hideMark/>
          </w:tcPr>
          <w:p w14:paraId="21C4EC8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AB372A8" w14:textId="32F9C00C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857913C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E6724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RMON </w:t>
            </w:r>
          </w:p>
        </w:tc>
        <w:tc>
          <w:tcPr>
            <w:tcW w:w="0" w:type="auto"/>
            <w:vAlign w:val="center"/>
            <w:hideMark/>
          </w:tcPr>
          <w:p w14:paraId="21BA45CA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02141ADF" w14:textId="4469C9A2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1CCF5E0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326B9BCB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Možnost omezení přístupu k managementu (SSH, SNMP) pomocí ACL </w:t>
            </w:r>
          </w:p>
        </w:tc>
        <w:tc>
          <w:tcPr>
            <w:tcW w:w="0" w:type="auto"/>
            <w:vAlign w:val="center"/>
            <w:hideMark/>
          </w:tcPr>
          <w:p w14:paraId="654481ED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039505F" w14:textId="45655A66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E70FCBB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F01500B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Lokálně vynucené RBAC na úrovni přepínače </w:t>
            </w:r>
          </w:p>
        </w:tc>
        <w:tc>
          <w:tcPr>
            <w:tcW w:w="0" w:type="auto"/>
            <w:vAlign w:val="center"/>
            <w:hideMark/>
          </w:tcPr>
          <w:p w14:paraId="60687C4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374AF2C" w14:textId="149F07B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38F481C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F9C724A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Dualní flash image </w:t>
            </w:r>
          </w:p>
        </w:tc>
        <w:tc>
          <w:tcPr>
            <w:tcW w:w="0" w:type="auto"/>
            <w:vAlign w:val="center"/>
            <w:hideMark/>
          </w:tcPr>
          <w:p w14:paraId="0FD9715A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3DE55D3" w14:textId="550918DC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25AE2F6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ACE2673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TCP a UDP SYSLOG pro IPv4 a IPv6 s možností logováni do více syslog serverů </w:t>
            </w:r>
          </w:p>
        </w:tc>
        <w:tc>
          <w:tcPr>
            <w:tcW w:w="0" w:type="auto"/>
            <w:vAlign w:val="center"/>
            <w:hideMark/>
          </w:tcPr>
          <w:p w14:paraId="61A5E02B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395BC05" w14:textId="2ECCF72F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9521B93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3C1B45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 Syslog over TLS </w:t>
            </w:r>
          </w:p>
        </w:tc>
        <w:tc>
          <w:tcPr>
            <w:tcW w:w="0" w:type="auto"/>
            <w:vAlign w:val="center"/>
            <w:hideMark/>
          </w:tcPr>
          <w:p w14:paraId="793101B7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81BB094" w14:textId="46FED4BE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D52A25B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2DF888E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RADIUS včetně RADIUS CoA (RFC3576) </w:t>
            </w:r>
          </w:p>
        </w:tc>
        <w:tc>
          <w:tcPr>
            <w:tcW w:w="0" w:type="auto"/>
            <w:vAlign w:val="center"/>
            <w:hideMark/>
          </w:tcPr>
          <w:p w14:paraId="32A8F01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160F8AF5" w14:textId="28C9EFDA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820F7A5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2B769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RADIUS IPSEC </w:t>
            </w:r>
          </w:p>
        </w:tc>
        <w:tc>
          <w:tcPr>
            <w:tcW w:w="0" w:type="auto"/>
            <w:vAlign w:val="center"/>
            <w:hideMark/>
          </w:tcPr>
          <w:p w14:paraId="1C7170AD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6FC4CF4" w14:textId="1A790B95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15F830E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3C947F7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Aktivní monitoring dostupnosti RADIUS přednastaveným jménem a heslem </w:t>
            </w:r>
          </w:p>
        </w:tc>
        <w:tc>
          <w:tcPr>
            <w:tcW w:w="0" w:type="auto"/>
            <w:vAlign w:val="center"/>
            <w:hideMark/>
          </w:tcPr>
          <w:p w14:paraId="5BDA8C18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A3D6BDA" w14:textId="08409541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630E3D0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8338966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TACACS+ </w:t>
            </w:r>
          </w:p>
        </w:tc>
        <w:tc>
          <w:tcPr>
            <w:tcW w:w="0" w:type="auto"/>
            <w:vAlign w:val="center"/>
            <w:hideMark/>
          </w:tcPr>
          <w:p w14:paraId="4C2AFBAD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2805EBB9" w14:textId="2498E5DD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BCCE662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CA0609B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Analýza síťového provozu sFlow podle RFC 3176 </w:t>
            </w:r>
          </w:p>
        </w:tc>
        <w:tc>
          <w:tcPr>
            <w:tcW w:w="0" w:type="auto"/>
            <w:vAlign w:val="center"/>
            <w:hideMark/>
          </w:tcPr>
          <w:p w14:paraId="4FA6DD12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4F7BCF4F" w14:textId="4133B60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4469063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EAF31E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Port mirroring (SPAN), alespoň 4 různé obousměrné session </w:t>
            </w:r>
          </w:p>
        </w:tc>
        <w:tc>
          <w:tcPr>
            <w:tcW w:w="0" w:type="auto"/>
            <w:vAlign w:val="center"/>
            <w:hideMark/>
          </w:tcPr>
          <w:p w14:paraId="0219CE13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3036500" w14:textId="757C1611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D2A98C7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421DF936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Zero Touch Provisioning (ZTP) </w:t>
            </w:r>
          </w:p>
        </w:tc>
        <w:tc>
          <w:tcPr>
            <w:tcW w:w="0" w:type="auto"/>
            <w:vAlign w:val="center"/>
            <w:hideMark/>
          </w:tcPr>
          <w:p w14:paraId="12EE5EE4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DBB153C" w14:textId="00491E9D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E39B3F7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1633FF69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REST API pro automatizaci nastavení </w:t>
            </w:r>
          </w:p>
        </w:tc>
        <w:tc>
          <w:tcPr>
            <w:tcW w:w="0" w:type="auto"/>
            <w:vAlign w:val="center"/>
            <w:hideMark/>
          </w:tcPr>
          <w:p w14:paraId="63DA0F06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3F7F35A4" w14:textId="2635FBC1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7F7025B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56B9C6F9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Automatická konfigurace portu podle připojeného zařízení </w:t>
            </w:r>
          </w:p>
        </w:tc>
        <w:tc>
          <w:tcPr>
            <w:tcW w:w="0" w:type="auto"/>
            <w:vAlign w:val="center"/>
            <w:hideMark/>
          </w:tcPr>
          <w:p w14:paraId="301319CC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67D16AB1" w14:textId="4A365E5E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E892AC2" w14:textId="77777777" w:rsidTr="00B44C78">
        <w:trPr>
          <w:tblCellSpacing w:w="0" w:type="dxa"/>
        </w:trPr>
        <w:tc>
          <w:tcPr>
            <w:tcW w:w="0" w:type="auto"/>
            <w:vAlign w:val="center"/>
            <w:hideMark/>
          </w:tcPr>
          <w:p w14:paraId="0A225925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Konfigurační šablony aplikovatelné na rozhraní, spravované samotným zařízením bez dodatečných externích nástrojů </w:t>
            </w:r>
          </w:p>
        </w:tc>
        <w:tc>
          <w:tcPr>
            <w:tcW w:w="0" w:type="auto"/>
            <w:vAlign w:val="center"/>
            <w:hideMark/>
          </w:tcPr>
          <w:p w14:paraId="62C28C1F" w14:textId="77777777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ano </w:t>
            </w:r>
          </w:p>
        </w:tc>
        <w:tc>
          <w:tcPr>
            <w:tcW w:w="0" w:type="auto"/>
            <w:vAlign w:val="center"/>
            <w:hideMark/>
          </w:tcPr>
          <w:p w14:paraId="5C867D7E" w14:textId="7D5D6C49" w:rsidR="00FB673A" w:rsidRPr="00B44C78" w:rsidRDefault="00FB673A" w:rsidP="00FB673A">
            <w:pPr>
              <w:spacing w:after="0" w:line="240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</w:tbl>
    <w:p w14:paraId="2CDBDA7E" w14:textId="062FF74F" w:rsidR="00D9777C" w:rsidRPr="00B44C78" w:rsidRDefault="00D9777C" w:rsidP="00D9777C">
      <w:pPr>
        <w:spacing w:after="0" w:line="240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69A254F" w14:textId="77777777" w:rsidR="0079737C" w:rsidRPr="00B44C78" w:rsidRDefault="0079737C" w:rsidP="00D9777C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3666B946" w14:textId="77777777" w:rsidR="00C66691" w:rsidRPr="00B44C78" w:rsidRDefault="00C66691" w:rsidP="00D9777C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7F247341" w14:textId="34668BF9" w:rsidR="005F4895" w:rsidRPr="00B44C78" w:rsidRDefault="005F4895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111300AC" w14:textId="466BB05E" w:rsidR="00CB1B6F" w:rsidRPr="00B44C78" w:rsidRDefault="00CB1B6F" w:rsidP="00CB1B6F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b/>
          <w:bCs/>
          <w:sz w:val="20"/>
          <w:szCs w:val="20"/>
        </w:rPr>
        <w:t xml:space="preserve">WiFi přístupové body (AP) </w:t>
      </w:r>
      <w:r w:rsidR="000C261C" w:rsidRPr="00B44C78">
        <w:rPr>
          <w:rFonts w:asciiTheme="minorHAnsi" w:hAnsiTheme="minorHAnsi" w:cstheme="minorHAnsi"/>
          <w:b/>
          <w:bCs/>
          <w:sz w:val="20"/>
          <w:szCs w:val="20"/>
        </w:rPr>
        <w:t>INTERNI</w:t>
      </w:r>
      <w:r w:rsidRPr="00B44C78">
        <w:rPr>
          <w:rFonts w:asciiTheme="minorHAnsi" w:hAnsiTheme="minorHAnsi" w:cstheme="minorHAnsi"/>
          <w:b/>
          <w:bCs/>
          <w:sz w:val="20"/>
          <w:szCs w:val="20"/>
        </w:rPr>
        <w:t xml:space="preserve"> + montážní kit</w:t>
      </w:r>
      <w:r w:rsidR="00DB12F1" w:rsidRPr="00B44C78">
        <w:rPr>
          <w:rFonts w:asciiTheme="minorHAnsi" w:hAnsiTheme="minorHAnsi" w:cstheme="minorHAnsi"/>
          <w:b/>
          <w:bCs/>
          <w:sz w:val="20"/>
          <w:szCs w:val="20"/>
        </w:rPr>
        <w:t xml:space="preserve"> – záruka 3roky</w:t>
      </w:r>
      <w:r w:rsidRPr="00B44C78">
        <w:rPr>
          <w:rFonts w:asciiTheme="minorHAnsi" w:hAnsiTheme="minorHAnsi" w:cstheme="minorHAnsi"/>
          <w:b/>
          <w:bCs/>
          <w:sz w:val="20"/>
          <w:szCs w:val="20"/>
        </w:rPr>
        <w:br/>
      </w:r>
      <w:r w:rsidR="003475CC">
        <w:rPr>
          <w:rFonts w:asciiTheme="minorHAnsi" w:hAnsiTheme="minorHAnsi" w:cstheme="minorHAnsi"/>
          <w:b/>
          <w:bCs/>
          <w:sz w:val="20"/>
          <w:szCs w:val="20"/>
        </w:rPr>
        <w:t>16</w:t>
      </w:r>
      <w:r w:rsidRPr="00B44C78">
        <w:rPr>
          <w:rFonts w:asciiTheme="minorHAnsi" w:hAnsiTheme="minorHAnsi" w:cstheme="minorHAnsi"/>
          <w:b/>
          <w:bCs/>
          <w:sz w:val="20"/>
          <w:szCs w:val="20"/>
        </w:rPr>
        <w:t>KS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6"/>
        <w:gridCol w:w="1438"/>
      </w:tblGrid>
      <w:tr w:rsidR="00F36B95" w:rsidRPr="00B44C78" w14:paraId="5F179A03" w14:textId="77777777" w:rsidTr="007F6FCC">
        <w:trPr>
          <w:trHeight w:val="915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7F79A3E" w14:textId="77777777" w:rsidR="00F36B95" w:rsidRPr="00B44C78" w:rsidRDefault="00F36B95" w:rsidP="00F36B95">
            <w:pPr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Specifikace požadavků.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AFB8B31" w14:textId="77777777" w:rsidR="00F36B95" w:rsidRPr="00B44C78" w:rsidRDefault="00F36B95" w:rsidP="00A24291">
            <w:pPr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  <w:highlight w:val="yellow"/>
              </w:rPr>
              <w:t>Splněno [ano/ne]</w:t>
            </w:r>
          </w:p>
        </w:tc>
      </w:tr>
      <w:tr w:rsidR="00F36B95" w:rsidRPr="00B44C78" w14:paraId="16D7FF17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2266A8" w14:textId="77777777" w:rsidR="00F36B95" w:rsidRPr="00B44C78" w:rsidRDefault="00F36B95" w:rsidP="00F36B95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Třída zařízení: indoor přístupový bod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F6F27" w14:textId="041023BC" w:rsidR="00F36B95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36B95" w:rsidRPr="00B44C78" w14:paraId="15631DE7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E64814" w14:textId="77777777" w:rsidR="00F36B95" w:rsidRPr="00B44C78" w:rsidRDefault="00F36B95" w:rsidP="00F36B95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Uzavřená konstrukce bez ventilátorů.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77CFE" w14:textId="786A74EB" w:rsidR="00F36B95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36B95" w:rsidRPr="00B44C78" w14:paraId="34CB8FE9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19654" w14:textId="77777777" w:rsidR="00F36B95" w:rsidRPr="00B44C78" w:rsidRDefault="00F36B95" w:rsidP="00F36B95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bezdrátových standardů: 802.11a/b/g/n, 802.11ac wave2, 802.11ax.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C40B7" w14:textId="27145C66" w:rsidR="00F36B95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36B95" w:rsidRPr="00B44C78" w14:paraId="07706963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2E7F44" w14:textId="77777777" w:rsidR="00F36B95" w:rsidRPr="00B44C78" w:rsidRDefault="00F36B95" w:rsidP="00F36B95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Plnohodnotná certifikace Wi-Fi Aliance: IEEE 802.11a/b/g/n/ac.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33B340" w14:textId="532986CD" w:rsidR="00F36B95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36B95" w:rsidRPr="00B44C78" w14:paraId="2A7AD662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A24E4" w14:textId="77777777" w:rsidR="00F36B95" w:rsidRPr="00B44C78" w:rsidRDefault="00F36B95" w:rsidP="00F36B95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Plnohodnotná certifikace Wi-Fi Aliance: WPA3-CNSA, WPA3-SAE, WPA3-OWE.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0B3847" w14:textId="7B2546D4" w:rsidR="00F36B95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0115120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9D05FA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Pracovní režim AP bez kontroléru (autonomní).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194FA6" w14:textId="0DD065EE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8656D40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D3DCD1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Pracovní režim AP řízené kontrolérem (lightweight).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9DA8E7" w14:textId="0EE30127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A5725B6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A5EB33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Pracovní režim AP v roli kontroléru s možností správy až 120 AP.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8DDF0" w14:textId="35AFF6A8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210E10F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90AE76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Minimální počet portů ethernet LAN: 1x 100/1000 Mbit/s RJ45.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C50B4" w14:textId="3A965B6E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7621258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E4865F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standardů IEEE 802.3af (PoE), IEEE 802.3at (PoE+).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32292B" w14:textId="353E60FB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47E29AE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2B6F79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standardního PoE IEEE 802.3af 15W bez nutnosti redukce výkonu libovolného rádia.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B26DA" w14:textId="709ACB6E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63075BE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34104B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napájení z AC napájecího zdroje.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B1344F" w14:textId="7D7B3EC2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9096638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D0E29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Vestavěná interní anténa MIMO, omni down-tilt.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754B5" w14:textId="7C2385CB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3C0F4FEA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985355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Radiová část: dual band, současná podpora pásem 2,4GHz a 5GHz.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584AB" w14:textId="79D0BD8B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76D7C23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5EA2DD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MIMO a počet nezávislých streamů na 2,4GHz rádio: 2x2:2.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9B3A4" w14:textId="580486FD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C0E3B6D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E18E9F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MIMO a počet nezávislých streamů na 5GHz rádio: 2x2:2.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E0E0F" w14:textId="1A1D30BC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03A6B5B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65244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šířky kanálu 80 MHz.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7F9E4" w14:textId="6CE36BA5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DC6412E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9D5205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HW podpora DL-OFDMA, UL-OFDMA a DL-MU-MIMO.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4C0D3" w14:textId="6BA5807D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1551ADF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15E91E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Automatické ladění kanálu a síly signálu v koordinaci s ostatními AP.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4B65F" w14:textId="473F3CD0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9A3488B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0276DD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Možnost nastavení vysílacího výkonu s krokem 0.5 dBm.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30C80" w14:textId="600CC5B6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1CB9B0B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101ABF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Minimální komunikační rychlost na fyzické vrstvě (Max data rate) pro 5GHz: 1200 Mbps.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65DC92" w14:textId="527221CE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4436417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5855D0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Minimální komunikační rychlost na fyzické vrstvě (Max data rate) pro 2.4GHz: 570 Mbps.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72716" w14:textId="7F87B61F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00634EF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F79304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Integrovaný TPM pro bezpečné uložení certifikátů a klíčů.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CF52A" w14:textId="1462BEBF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41D55A0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5D1DB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802.11ac explicitního beamformingu.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B40B2C" w14:textId="2B3C660D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4E45D2E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D2C33A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airtime fairness.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90ED16" w14:textId="4723D132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65C654D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BDA8D5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Prioritizace jednotlivých SSID na základě vysílacího času.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80609" w14:textId="158F05D8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231AF18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59A1E3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USB port s podporou 3G/4G USB modemu jako WAN uplink.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DCB01" w14:textId="2ADFE15F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949F744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B62236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Vypínatelné indikační LED diody informující o stavu zařízení.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4A73D0" w14:textId="69D5D24D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576FDFE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DE8E14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Band Steering či obdobné (prioritizace 5GHz pásma v případě je-li podporováno).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E4E6CD" w14:textId="494D96FA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7CBEBEC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EE89C3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Detekce Rogue APOD.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49103" w14:textId="4738D7D7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BCE3ED6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32530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Minimální počet inzerovaných SSID (BSSID) na radio: 16.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ACCA00" w14:textId="73EE2E8D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257B34F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58CF4F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Nastavitelný DTIM interval pro jednotlivé SSID.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850FD" w14:textId="37ABFEFC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FB4D345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573F7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Mapování SSID do různých VLAN podle IEEE 802.1Q.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E27AD" w14:textId="2EC827E5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CCED8ED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95074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VLAN Pooling.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5DF93" w14:textId="4FAF397B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37A7637A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811223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lastRenderedPageBreak/>
              <w:t>HW Podpora wireless MESH funkcionality s protokolem pro optimální výběr cesty v rámci MESH stromu.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8F8A3" w14:textId="5408C573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632A899" w14:textId="77777777" w:rsidTr="00FB673A">
        <w:trPr>
          <w:trHeight w:val="340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17EC6B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Layer-2 izolace bezdrátových klientů.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92DE6" w14:textId="6F8BB4C6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D3046D7" w14:textId="77777777" w:rsidTr="00FB673A">
        <w:trPr>
          <w:trHeight w:val="340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29F9CC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HW Podpora spektrální analýzy v pásmech 2,4GHz a 5GHz.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BE8D7" w14:textId="5DA314A0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BCF2CC5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D5BC3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Hardware filtry pro filtraci intermodulačního rušením pocházejícím z mobilních sítí.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079440" w14:textId="545B3256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F77FCB0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584D12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Detekce a monitorování problémů WLAN odchytáváním provozu na AP ve formátu PCAP a jeho zasíláním do Ethernetového analyzátoru, schopnost zachytávat rámce včetně 802.11 hlaviček.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D8584" w14:textId="49A702E1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B696598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05A6D5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DHCP server, směrování a NAT pro bezdrátové klienty.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C04024" w14:textId="2001F64F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EF671ED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9E357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AP v režimu IPSec VPN klient s možností tvorby L2 či L3 VPN.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91EFC" w14:textId="0652FEBB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B4A4653" w14:textId="77777777" w:rsidTr="00FB673A">
        <w:trPr>
          <w:trHeight w:val="340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286C14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Automatická identifikace připojeného zařízení a jeho operačního systému.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EE629F" w14:textId="39031118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399C509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3C6EA5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Předávání konektivity mezi AP při pohybu bez výpadku spojení – roaming.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596C3A" w14:textId="45B3924C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A2DAE33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62678D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Dynamické vyvažování zátěže klientů mezi AP se zohledněním zátěže, počtu klientů, síly signálu v koordinaci s ostatními APOD.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269B2" w14:textId="15003984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14A5E011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45639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Optimalizace provozu: multicast-to-unicast konverze.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DC834C" w14:textId="7F30F377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31FD79D7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505F37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Možnost řízení QoS (šířky pásma) na základě aplikací (Office 365, Dropbox, Facebook, P2P sdílení, VoIP, video aplikace).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36BDB" w14:textId="13F91E3C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DC43B1C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641B1F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Filtrování přístupu na web.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E7696C" w14:textId="57099CF7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35855414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E9B9C4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RadSec (RADIUS over TLS).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CD35D" w14:textId="26D7A046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52925C6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548227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802.11w ochrana management rámců.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3519BD" w14:textId="392C7087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1DAE532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4F6ED5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Kensington lock (zadavatel umožňuje nabídnout rovnocenné řešení).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601AC" w14:textId="502B66BC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77EB46F8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78940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MAC ověřování a 802.1X ověřování s využitím lokální DB v AP.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9A9FA4" w14:textId="2C111796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0EF16D8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C110C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802.1X suplicant, AP se ověřuje před připojením do LAN.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5872A" w14:textId="26C28E71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D7DC4AE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19605A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Volitelně možnost spravovat AP cloud management nástrojem.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D91EC2" w14:textId="10DF3A54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CA59505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443360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CLI formou serial konsole port a serial over Bluetooth.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27CAC" w14:textId="5ECD619C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FC47A24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847D1F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SSHv2, SNMPv2c a SNMPv3.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AC2997" w14:textId="68D1F75A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E7066A3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901D08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AP podporuje zero touch provisioning pomocí externího management SW jehož IP adresu získá z cloud aktivační služby poskytované výrobcem.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00658" w14:textId="5A0B337A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2396FC2B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7DB711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Integrované Bluetooth 5.0 Low Energy (BLE) rádio.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3F551" w14:textId="7AC2ABDA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C2E6278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22CF54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Integrované Zigbee 802.15.4 rádio (zadavatel umožňuje nabídnout rovnocenné řešení).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291C0" w14:textId="70D08FAF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655EE8D8" w14:textId="77777777" w:rsidTr="00FB673A">
        <w:trPr>
          <w:trHeight w:val="397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B6D261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režimu SLEEP s max. spotřebou energie do 4W.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138EEE" w14:textId="04F7F0E0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3695C0A" w14:textId="77777777" w:rsidTr="00FB673A">
        <w:trPr>
          <w:trHeight w:val="397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50C7D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Součástí AP je příslušenství pro montáž na zeď nebo strop.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028306" w14:textId="36E06F15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4EF5933C" w14:textId="77777777" w:rsidTr="00FB673A">
        <w:trPr>
          <w:trHeight w:val="397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F14779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Hardware musí být dodán zcela nový, plně funkční a kompletní (včetně příslušenství).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FBA94" w14:textId="5B124AD3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0BEEC675" w14:textId="77777777" w:rsidTr="00F36B95">
        <w:trPr>
          <w:trHeight w:val="454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556DDE" w14:textId="77777777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Dodávka musí obsahovat veškeré potřebné licence pro splnění požadovaných vlastností a parametrů.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1C90E0" w14:textId="67CD6474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B44C78" w14:paraId="5D28DEE3" w14:textId="77777777" w:rsidTr="00FB673A">
        <w:trPr>
          <w:trHeight w:val="510"/>
        </w:trPr>
        <w:tc>
          <w:tcPr>
            <w:tcW w:w="7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831A8" w14:textId="502ED3A6" w:rsidR="00FB673A" w:rsidRPr="00B44C78" w:rsidRDefault="00FB673A" w:rsidP="00FB673A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Podpora hardware s výměnou NBD v délce 36 měsíců. Tato podpora musí být garantovaná výrobcem zařízení.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C78F2" w14:textId="3676A343" w:rsidR="00FB673A" w:rsidRPr="00B44C78" w:rsidRDefault="00FB673A" w:rsidP="00FB673A">
            <w:pPr>
              <w:spacing w:after="0" w:line="240" w:lineRule="auto"/>
              <w:ind w:left="0" w:firstLine="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</w:tbl>
    <w:p w14:paraId="70CAD286" w14:textId="5BE35F02" w:rsidR="003475CC" w:rsidRPr="00B44C78" w:rsidRDefault="003475CC" w:rsidP="003475CC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WiFi přístupové body (AP) </w:t>
      </w:r>
      <w:r>
        <w:rPr>
          <w:rFonts w:asciiTheme="minorHAnsi" w:hAnsiTheme="minorHAnsi" w:cstheme="minorHAnsi"/>
          <w:b/>
          <w:bCs/>
          <w:sz w:val="20"/>
          <w:szCs w:val="20"/>
        </w:rPr>
        <w:t>OUTDOOR</w:t>
      </w:r>
      <w:r w:rsidRPr="00B44C78">
        <w:rPr>
          <w:rFonts w:asciiTheme="minorHAnsi" w:hAnsiTheme="minorHAnsi" w:cstheme="minorHAnsi"/>
          <w:b/>
          <w:bCs/>
          <w:sz w:val="20"/>
          <w:szCs w:val="20"/>
        </w:rPr>
        <w:t xml:space="preserve"> + montážní kit – záruka 3roky</w:t>
      </w:r>
      <w:r w:rsidRPr="00B44C78">
        <w:rPr>
          <w:rFonts w:asciiTheme="minorHAnsi" w:hAnsiTheme="minorHAnsi" w:cstheme="minorHAnsi"/>
          <w:b/>
          <w:bCs/>
          <w:sz w:val="20"/>
          <w:szCs w:val="20"/>
        </w:rPr>
        <w:br/>
      </w:r>
      <w:r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Pr="00B44C78">
        <w:rPr>
          <w:rFonts w:asciiTheme="minorHAnsi" w:hAnsiTheme="minorHAnsi" w:cstheme="minorHAnsi"/>
          <w:b/>
          <w:bCs/>
          <w:sz w:val="20"/>
          <w:szCs w:val="20"/>
        </w:rPr>
        <w:t>KS</w:t>
      </w: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7"/>
        <w:gridCol w:w="1193"/>
        <w:gridCol w:w="920"/>
      </w:tblGrid>
      <w:tr w:rsidR="00442FAD" w:rsidRPr="00442FAD" w14:paraId="3B0C525B" w14:textId="77777777" w:rsidTr="007720C7">
        <w:trPr>
          <w:trHeight w:val="288"/>
          <w:jc w:val="center"/>
        </w:trPr>
        <w:tc>
          <w:tcPr>
            <w:tcW w:w="3826" w:type="pct"/>
            <w:shd w:val="clear" w:color="000000" w:fill="C0C0C0"/>
            <w:vAlign w:val="center"/>
            <w:hideMark/>
          </w:tcPr>
          <w:p w14:paraId="6DAA4007" w14:textId="77777777" w:rsidR="00442FAD" w:rsidRPr="00442FAD" w:rsidRDefault="00442FAD" w:rsidP="007720C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Požadavek na funkcionalitu</w:t>
            </w:r>
          </w:p>
        </w:tc>
        <w:tc>
          <w:tcPr>
            <w:tcW w:w="663" w:type="pct"/>
            <w:shd w:val="clear" w:color="000000" w:fill="C0C0C0"/>
            <w:vAlign w:val="center"/>
            <w:hideMark/>
          </w:tcPr>
          <w:p w14:paraId="3767391D" w14:textId="77777777" w:rsidR="00442FAD" w:rsidRPr="00442FAD" w:rsidRDefault="00442FAD" w:rsidP="007720C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Minimální požadavek</w:t>
            </w:r>
          </w:p>
        </w:tc>
        <w:tc>
          <w:tcPr>
            <w:tcW w:w="511" w:type="pct"/>
            <w:shd w:val="clear" w:color="000000" w:fill="C0C0C0"/>
            <w:vAlign w:val="center"/>
            <w:hideMark/>
          </w:tcPr>
          <w:p w14:paraId="0E06EF05" w14:textId="77777777" w:rsidR="00442FAD" w:rsidRPr="001F7E15" w:rsidRDefault="00442FAD" w:rsidP="007720C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1F7E15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Splňuje ANO/NE</w:t>
            </w:r>
          </w:p>
        </w:tc>
      </w:tr>
      <w:tr w:rsidR="00442FAD" w:rsidRPr="00442FAD" w14:paraId="67A95156" w14:textId="77777777" w:rsidTr="007720C7">
        <w:trPr>
          <w:trHeight w:val="288"/>
          <w:jc w:val="center"/>
        </w:trPr>
        <w:tc>
          <w:tcPr>
            <w:tcW w:w="3826" w:type="pct"/>
            <w:vAlign w:val="center"/>
            <w:hideMark/>
          </w:tcPr>
          <w:p w14:paraId="62C04818" w14:textId="77777777" w:rsidR="00442FAD" w:rsidRPr="00442FAD" w:rsidRDefault="00442FAD" w:rsidP="007720C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Základní vlastnosti</w:t>
            </w:r>
          </w:p>
        </w:tc>
        <w:tc>
          <w:tcPr>
            <w:tcW w:w="663" w:type="pct"/>
            <w:vAlign w:val="center"/>
            <w:hideMark/>
          </w:tcPr>
          <w:p w14:paraId="059AB529" w14:textId="77777777" w:rsidR="00442FAD" w:rsidRPr="00442FAD" w:rsidRDefault="00442FAD" w:rsidP="007720C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511" w:type="pct"/>
            <w:noWrap/>
            <w:vAlign w:val="center"/>
            <w:hideMark/>
          </w:tcPr>
          <w:p w14:paraId="1B24A3B7" w14:textId="77777777" w:rsidR="00442FAD" w:rsidRPr="00442FAD" w:rsidRDefault="00442FAD" w:rsidP="007720C7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FB673A" w:rsidRPr="00442FAD" w14:paraId="4391C70B" w14:textId="77777777" w:rsidTr="002617E1">
        <w:trPr>
          <w:trHeight w:val="288"/>
          <w:jc w:val="center"/>
        </w:trPr>
        <w:tc>
          <w:tcPr>
            <w:tcW w:w="3826" w:type="pct"/>
            <w:vAlign w:val="center"/>
            <w:hideMark/>
          </w:tcPr>
          <w:p w14:paraId="65A23060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Outdoor přístupový bod</w:t>
            </w:r>
          </w:p>
        </w:tc>
        <w:tc>
          <w:tcPr>
            <w:tcW w:w="663" w:type="pct"/>
            <w:vAlign w:val="center"/>
            <w:hideMark/>
          </w:tcPr>
          <w:p w14:paraId="1A26AE71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  <w:hideMark/>
          </w:tcPr>
          <w:p w14:paraId="58FED72D" w14:textId="53D27E69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43DED9AB" w14:textId="77777777" w:rsidTr="002617E1">
        <w:trPr>
          <w:trHeight w:val="288"/>
          <w:jc w:val="center"/>
        </w:trPr>
        <w:tc>
          <w:tcPr>
            <w:tcW w:w="3826" w:type="pct"/>
            <w:vAlign w:val="center"/>
          </w:tcPr>
          <w:p w14:paraId="4A8DC7D6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Stupeň krytí IP67, rozsah provozních teplot -40° až +65°C</w:t>
            </w:r>
          </w:p>
        </w:tc>
        <w:tc>
          <w:tcPr>
            <w:tcW w:w="663" w:type="pct"/>
            <w:vAlign w:val="center"/>
          </w:tcPr>
          <w:p w14:paraId="3C384A96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56924145" w14:textId="4D48600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2FB6D60A" w14:textId="77777777" w:rsidTr="002617E1">
        <w:trPr>
          <w:trHeight w:val="288"/>
          <w:jc w:val="center"/>
        </w:trPr>
        <w:tc>
          <w:tcPr>
            <w:tcW w:w="3826" w:type="pct"/>
            <w:vAlign w:val="center"/>
          </w:tcPr>
          <w:p w14:paraId="57515AA6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Podpora bezdrátových standardů: 802.11a/b/g/n, 802.11ac wave2, 802.11ax</w:t>
            </w:r>
          </w:p>
        </w:tc>
        <w:tc>
          <w:tcPr>
            <w:tcW w:w="663" w:type="pct"/>
            <w:vAlign w:val="center"/>
          </w:tcPr>
          <w:p w14:paraId="670F70DD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5669B0F7" w14:textId="3F6C27D4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986F197" w14:textId="77777777" w:rsidTr="002617E1">
        <w:trPr>
          <w:trHeight w:val="288"/>
          <w:jc w:val="center"/>
        </w:trPr>
        <w:tc>
          <w:tcPr>
            <w:tcW w:w="3826" w:type="pct"/>
            <w:vAlign w:val="center"/>
          </w:tcPr>
          <w:p w14:paraId="143DFD1A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Certifikace Wi-Fi Aliance: W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i-Fi CERTIFIED 6™ a WPA3™-Enterprise</w:t>
            </w:r>
          </w:p>
        </w:tc>
        <w:tc>
          <w:tcPr>
            <w:tcW w:w="663" w:type="pct"/>
            <w:vAlign w:val="center"/>
          </w:tcPr>
          <w:p w14:paraId="29237C27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515EB65D" w14:textId="3340D28C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1438AC67" w14:textId="77777777" w:rsidTr="002617E1">
        <w:trPr>
          <w:trHeight w:val="288"/>
          <w:jc w:val="center"/>
        </w:trPr>
        <w:tc>
          <w:tcPr>
            <w:tcW w:w="3826" w:type="pct"/>
            <w:vAlign w:val="center"/>
          </w:tcPr>
          <w:p w14:paraId="08EF059A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 xml:space="preserve">Pracovní režim AP bez kontroléru 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(autonomn</w:t>
            </w: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í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)</w:t>
            </w:r>
          </w:p>
        </w:tc>
        <w:tc>
          <w:tcPr>
            <w:tcW w:w="663" w:type="pct"/>
            <w:vAlign w:val="center"/>
          </w:tcPr>
          <w:p w14:paraId="54B68CF5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7A4A6CB1" w14:textId="58DA193A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7E34D328" w14:textId="77777777" w:rsidTr="00185B38">
        <w:trPr>
          <w:trHeight w:val="288"/>
          <w:jc w:val="center"/>
        </w:trPr>
        <w:tc>
          <w:tcPr>
            <w:tcW w:w="3826" w:type="pct"/>
            <w:vAlign w:val="center"/>
          </w:tcPr>
          <w:p w14:paraId="5D3AA6AF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Pracovní režim AP řízené kontrolérem (lightweight)</w:t>
            </w:r>
          </w:p>
        </w:tc>
        <w:tc>
          <w:tcPr>
            <w:tcW w:w="663" w:type="pct"/>
            <w:vAlign w:val="center"/>
          </w:tcPr>
          <w:p w14:paraId="2E197B6A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22A0644E" w14:textId="3773A8F8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22EC8B16" w14:textId="77777777" w:rsidTr="00185B38">
        <w:trPr>
          <w:trHeight w:val="288"/>
          <w:jc w:val="center"/>
        </w:trPr>
        <w:tc>
          <w:tcPr>
            <w:tcW w:w="3826" w:type="pct"/>
            <w:vAlign w:val="center"/>
          </w:tcPr>
          <w:p w14:paraId="4B95A908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Pracovní režim AP v roli kontroléru s možností správy až 120 AP</w:t>
            </w:r>
          </w:p>
        </w:tc>
        <w:tc>
          <w:tcPr>
            <w:tcW w:w="663" w:type="pct"/>
            <w:vAlign w:val="center"/>
          </w:tcPr>
          <w:p w14:paraId="4782695A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71108C8A" w14:textId="6B260350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1A6E92CE" w14:textId="77777777" w:rsidTr="00185B38">
        <w:trPr>
          <w:trHeight w:val="288"/>
          <w:jc w:val="center"/>
        </w:trPr>
        <w:tc>
          <w:tcPr>
            <w:tcW w:w="3826" w:type="pct"/>
            <w:vAlign w:val="center"/>
          </w:tcPr>
          <w:p w14:paraId="67A095B2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Minimální počet portů ethernet LAN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: </w:t>
            </w: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2x 100/1000 Mbit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/s</w:t>
            </w: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 xml:space="preserve"> RJ45</w:t>
            </w:r>
          </w:p>
        </w:tc>
        <w:tc>
          <w:tcPr>
            <w:tcW w:w="663" w:type="pct"/>
            <w:vAlign w:val="center"/>
          </w:tcPr>
          <w:p w14:paraId="169BAB2D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6D02AB32" w14:textId="2C5A105F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40B59BD1" w14:textId="77777777" w:rsidTr="00185B38">
        <w:trPr>
          <w:trHeight w:val="288"/>
          <w:jc w:val="center"/>
        </w:trPr>
        <w:tc>
          <w:tcPr>
            <w:tcW w:w="3826" w:type="pct"/>
            <w:vAlign w:val="center"/>
          </w:tcPr>
          <w:p w14:paraId="1F02A335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442FAD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Podpora muligigabit ethernet 2.5 Gbps IEEE 802.3bz</w:t>
            </w:r>
          </w:p>
        </w:tc>
        <w:tc>
          <w:tcPr>
            <w:tcW w:w="663" w:type="pct"/>
            <w:vAlign w:val="center"/>
          </w:tcPr>
          <w:p w14:paraId="433BEED6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6D4665A0" w14:textId="1632CD2D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2505D4E5" w14:textId="77777777" w:rsidTr="00185B38">
        <w:trPr>
          <w:trHeight w:val="288"/>
          <w:jc w:val="center"/>
        </w:trPr>
        <w:tc>
          <w:tcPr>
            <w:tcW w:w="3826" w:type="pct"/>
            <w:vAlign w:val="center"/>
          </w:tcPr>
          <w:p w14:paraId="122781F6" w14:textId="77777777" w:rsidR="00FB673A" w:rsidRPr="00442FAD" w:rsidRDefault="00FB673A" w:rsidP="00FB673A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</w:pPr>
            <w:r w:rsidRPr="00442FAD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Podpora standardů IEEE 802.3at (PoE+) a IEEE 802.3bt</w:t>
            </w:r>
          </w:p>
        </w:tc>
        <w:tc>
          <w:tcPr>
            <w:tcW w:w="663" w:type="pct"/>
            <w:vAlign w:val="center"/>
          </w:tcPr>
          <w:p w14:paraId="10B17677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031A5A46" w14:textId="35F607D2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0647068" w14:textId="77777777" w:rsidTr="00526737">
        <w:trPr>
          <w:trHeight w:val="288"/>
          <w:jc w:val="center"/>
        </w:trPr>
        <w:tc>
          <w:tcPr>
            <w:tcW w:w="3826" w:type="pct"/>
            <w:vAlign w:val="center"/>
          </w:tcPr>
          <w:p w14:paraId="6BC52823" w14:textId="77777777" w:rsidR="00FB673A" w:rsidRPr="00442FAD" w:rsidRDefault="00FB673A" w:rsidP="00FB673A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val="pl-PL" w:eastAsia="zh-CN"/>
              </w:rPr>
            </w:pPr>
            <w:r w:rsidRPr="00442FAD">
              <w:rPr>
                <w:rFonts w:asciiTheme="minorHAnsi" w:eastAsiaTheme="minorEastAsia" w:hAnsiTheme="minorHAnsi" w:cstheme="minorHAnsi"/>
                <w:sz w:val="20"/>
                <w:szCs w:val="20"/>
                <w:lang w:val="pl-PL" w:eastAsia="zh-CN"/>
              </w:rPr>
              <w:t>Podpora standardn</w:t>
            </w:r>
            <w:r w:rsidRPr="00442FAD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ího PoE IEEE 802.3at 30</w:t>
            </w:r>
            <w:r w:rsidRPr="00442FAD">
              <w:rPr>
                <w:rFonts w:asciiTheme="minorHAnsi" w:eastAsiaTheme="minorEastAsia" w:hAnsiTheme="minorHAnsi" w:cstheme="minorHAnsi"/>
                <w:sz w:val="20"/>
                <w:szCs w:val="20"/>
                <w:lang w:val="pl-PL" w:eastAsia="zh-CN"/>
              </w:rPr>
              <w:t>W bez nutnosti redukce v</w:t>
            </w:r>
            <w:r w:rsidRPr="00442FAD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>ýkonu libovolného rádia</w:t>
            </w:r>
          </w:p>
        </w:tc>
        <w:tc>
          <w:tcPr>
            <w:tcW w:w="663" w:type="pct"/>
            <w:vAlign w:val="center"/>
          </w:tcPr>
          <w:p w14:paraId="05A1BA7C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287BCC96" w14:textId="7D7AF04B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F470E76" w14:textId="77777777" w:rsidTr="00526737">
        <w:trPr>
          <w:trHeight w:val="288"/>
          <w:jc w:val="center"/>
        </w:trPr>
        <w:tc>
          <w:tcPr>
            <w:tcW w:w="3826" w:type="pct"/>
            <w:vAlign w:val="center"/>
          </w:tcPr>
          <w:p w14:paraId="18391E6D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eastAsiaTheme="minorEastAsia" w:hAnsiTheme="minorHAnsi" w:cstheme="minorHAnsi"/>
                <w:sz w:val="20"/>
                <w:szCs w:val="20"/>
                <w:lang w:val="en-US" w:eastAsia="zh-CN"/>
              </w:rPr>
              <w:t>Podpora linkové agregace LACP</w:t>
            </w:r>
          </w:p>
        </w:tc>
        <w:tc>
          <w:tcPr>
            <w:tcW w:w="663" w:type="pct"/>
            <w:vAlign w:val="center"/>
          </w:tcPr>
          <w:p w14:paraId="6250EA80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55412576" w14:textId="70616175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0CE707AF" w14:textId="77777777" w:rsidTr="00526737">
        <w:trPr>
          <w:trHeight w:val="288"/>
          <w:jc w:val="center"/>
        </w:trPr>
        <w:tc>
          <w:tcPr>
            <w:tcW w:w="3826" w:type="pct"/>
            <w:vAlign w:val="center"/>
          </w:tcPr>
          <w:p w14:paraId="2402A29B" w14:textId="77777777" w:rsidR="00FB673A" w:rsidRPr="00442FAD" w:rsidRDefault="00FB673A" w:rsidP="00FB673A">
            <w:pPr>
              <w:spacing w:after="0" w:line="240" w:lineRule="auto"/>
              <w:rPr>
                <w:rFonts w:asciiTheme="minorHAnsi" w:eastAsiaTheme="minorEastAsia" w:hAnsiTheme="minorHAnsi" w:cstheme="minorHAnsi"/>
                <w:sz w:val="20"/>
                <w:szCs w:val="20"/>
                <w:lang w:val="pl-PL" w:eastAsia="zh-CN"/>
              </w:rPr>
            </w:pPr>
            <w:r w:rsidRPr="00442FAD">
              <w:rPr>
                <w:rFonts w:asciiTheme="minorHAnsi" w:eastAsiaTheme="minorEastAsia" w:hAnsiTheme="minorHAnsi" w:cstheme="minorHAnsi"/>
                <w:sz w:val="20"/>
                <w:szCs w:val="20"/>
                <w:lang w:val="pl-PL" w:eastAsia="zh-CN"/>
              </w:rPr>
              <w:t>Podpora PoE na obou ethernet portech</w:t>
            </w:r>
          </w:p>
        </w:tc>
        <w:tc>
          <w:tcPr>
            <w:tcW w:w="663" w:type="pct"/>
            <w:vAlign w:val="center"/>
          </w:tcPr>
          <w:p w14:paraId="1424D0B4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63674C4D" w14:textId="62E4BB3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3D02D42" w14:textId="77777777" w:rsidTr="00526737">
        <w:trPr>
          <w:trHeight w:val="288"/>
          <w:jc w:val="center"/>
        </w:trPr>
        <w:tc>
          <w:tcPr>
            <w:tcW w:w="3826" w:type="pct"/>
            <w:vAlign w:val="center"/>
          </w:tcPr>
          <w:p w14:paraId="161E72A8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Antény: interní, MIMO, omni všesměrová</w:t>
            </w:r>
            <w:r w:rsidRPr="00442FAD">
              <w:rPr>
                <w:rFonts w:asciiTheme="minorHAnsi" w:eastAsiaTheme="minorEastAsia" w:hAnsiTheme="minorHAnsi" w:cstheme="minorHAnsi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663" w:type="pct"/>
            <w:vAlign w:val="center"/>
          </w:tcPr>
          <w:p w14:paraId="292165B5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01479FF5" w14:textId="7BEF149A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2FCA754B" w14:textId="77777777" w:rsidTr="00526737">
        <w:trPr>
          <w:trHeight w:val="288"/>
          <w:jc w:val="center"/>
        </w:trPr>
        <w:tc>
          <w:tcPr>
            <w:tcW w:w="3826" w:type="pct"/>
            <w:vAlign w:val="center"/>
          </w:tcPr>
          <w:p w14:paraId="5464F9BE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Radiová část: dual band, současná podpora pásem 2,4GHz a 5GHz</w:t>
            </w:r>
          </w:p>
        </w:tc>
        <w:tc>
          <w:tcPr>
            <w:tcW w:w="663" w:type="pct"/>
            <w:vAlign w:val="center"/>
          </w:tcPr>
          <w:p w14:paraId="40CDDF47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34FB8282" w14:textId="1DF6602B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EC18BA5" w14:textId="77777777" w:rsidTr="000F2481">
        <w:trPr>
          <w:trHeight w:val="288"/>
          <w:jc w:val="center"/>
        </w:trPr>
        <w:tc>
          <w:tcPr>
            <w:tcW w:w="3826" w:type="pct"/>
            <w:vAlign w:val="center"/>
          </w:tcPr>
          <w:p w14:paraId="05027D57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Minim</w:t>
            </w: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 xml:space="preserve">ální 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MIMO a počet spatial stream: </w:t>
            </w: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4x4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:4 pro 5GHz</w:t>
            </w:r>
          </w:p>
        </w:tc>
        <w:tc>
          <w:tcPr>
            <w:tcW w:w="663" w:type="pct"/>
            <w:vAlign w:val="center"/>
          </w:tcPr>
          <w:p w14:paraId="4B8F23D5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4D5E892E" w14:textId="1D7831B3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74394BA9" w14:textId="77777777" w:rsidTr="000F2481">
        <w:trPr>
          <w:trHeight w:val="288"/>
          <w:jc w:val="center"/>
        </w:trPr>
        <w:tc>
          <w:tcPr>
            <w:tcW w:w="3826" w:type="pct"/>
            <w:vAlign w:val="center"/>
          </w:tcPr>
          <w:p w14:paraId="2216FBEE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Podpora TWT, BSS Coloring a až 160 MHz kanál pro 802.11ax</w:t>
            </w:r>
          </w:p>
        </w:tc>
        <w:tc>
          <w:tcPr>
            <w:tcW w:w="663" w:type="pct"/>
            <w:vAlign w:val="center"/>
          </w:tcPr>
          <w:p w14:paraId="66CB9BC5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2C23CB41" w14:textId="27175108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1F803E0D" w14:textId="77777777" w:rsidTr="000F2481">
        <w:trPr>
          <w:trHeight w:val="288"/>
          <w:jc w:val="center"/>
        </w:trPr>
        <w:tc>
          <w:tcPr>
            <w:tcW w:w="3826" w:type="pct"/>
            <w:vAlign w:val="center"/>
          </w:tcPr>
          <w:p w14:paraId="5518846F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HW podpora DL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-OFDMA, UL-OFDMA a DL-MU-MIMO</w:t>
            </w:r>
          </w:p>
        </w:tc>
        <w:tc>
          <w:tcPr>
            <w:tcW w:w="663" w:type="pct"/>
            <w:vAlign w:val="center"/>
          </w:tcPr>
          <w:p w14:paraId="289D81D9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3D8B2E69" w14:textId="448C71CE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434840CD" w14:textId="77777777" w:rsidTr="000F2481">
        <w:trPr>
          <w:trHeight w:val="288"/>
          <w:jc w:val="center"/>
        </w:trPr>
        <w:tc>
          <w:tcPr>
            <w:tcW w:w="3826" w:type="pct"/>
            <w:vAlign w:val="center"/>
          </w:tcPr>
          <w:p w14:paraId="15D92C47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Automatické ladění kanálu a síly signálu v koordinaci s ostatními AP</w:t>
            </w:r>
          </w:p>
        </w:tc>
        <w:tc>
          <w:tcPr>
            <w:tcW w:w="663" w:type="pct"/>
            <w:vAlign w:val="center"/>
          </w:tcPr>
          <w:p w14:paraId="47845212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3A4D51CF" w14:textId="5AF6B3C4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8F43783" w14:textId="77777777" w:rsidTr="000F2481">
        <w:trPr>
          <w:trHeight w:val="288"/>
          <w:jc w:val="center"/>
        </w:trPr>
        <w:tc>
          <w:tcPr>
            <w:tcW w:w="3826" w:type="pct"/>
            <w:vAlign w:val="center"/>
          </w:tcPr>
          <w:p w14:paraId="45EAC0B4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Možnost nastavení vysílacího výkonu s krokem 0.5 dBm</w:t>
            </w:r>
          </w:p>
        </w:tc>
        <w:tc>
          <w:tcPr>
            <w:tcW w:w="663" w:type="pct"/>
            <w:vAlign w:val="center"/>
          </w:tcPr>
          <w:p w14:paraId="59EF9720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57858961" w14:textId="455B4E6E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1DB6610B" w14:textId="77777777" w:rsidTr="00764582">
        <w:trPr>
          <w:trHeight w:val="288"/>
          <w:jc w:val="center"/>
        </w:trPr>
        <w:tc>
          <w:tcPr>
            <w:tcW w:w="3826" w:type="pct"/>
            <w:vAlign w:val="center"/>
          </w:tcPr>
          <w:p w14:paraId="0C027E4D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Max data rate: 4800 Mbit/s pro 5GHz a 574 Mbit/s pro 2,4GHz</w:t>
            </w:r>
          </w:p>
        </w:tc>
        <w:tc>
          <w:tcPr>
            <w:tcW w:w="663" w:type="pct"/>
            <w:vAlign w:val="center"/>
          </w:tcPr>
          <w:p w14:paraId="56B3FE0D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52262DC3" w14:textId="60E3DD79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720A33A" w14:textId="77777777" w:rsidTr="00764582">
        <w:trPr>
          <w:trHeight w:val="288"/>
          <w:jc w:val="center"/>
        </w:trPr>
        <w:tc>
          <w:tcPr>
            <w:tcW w:w="3826" w:type="pct"/>
            <w:vAlign w:val="center"/>
          </w:tcPr>
          <w:p w14:paraId="78B5963E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Minimálně 16 inzerovaných BSSID na rádio</w:t>
            </w:r>
          </w:p>
        </w:tc>
        <w:tc>
          <w:tcPr>
            <w:tcW w:w="663" w:type="pct"/>
            <w:vAlign w:val="center"/>
          </w:tcPr>
          <w:p w14:paraId="6951D204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02F2C949" w14:textId="20B4440D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0D6FF4C7" w14:textId="77777777" w:rsidTr="00764582">
        <w:trPr>
          <w:trHeight w:val="288"/>
          <w:jc w:val="center"/>
        </w:trPr>
        <w:tc>
          <w:tcPr>
            <w:tcW w:w="3826" w:type="pct"/>
            <w:vAlign w:val="center"/>
          </w:tcPr>
          <w:p w14:paraId="7A22BA44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Nastavitelný DTIM interval pro jednotlivé SSID</w:t>
            </w:r>
          </w:p>
        </w:tc>
        <w:tc>
          <w:tcPr>
            <w:tcW w:w="663" w:type="pct"/>
            <w:vAlign w:val="center"/>
          </w:tcPr>
          <w:p w14:paraId="2150BD83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31831957" w14:textId="3EA35913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582AC8B0" w14:textId="77777777" w:rsidTr="00764582">
        <w:trPr>
          <w:trHeight w:val="288"/>
          <w:jc w:val="center"/>
        </w:trPr>
        <w:tc>
          <w:tcPr>
            <w:tcW w:w="3826" w:type="pct"/>
            <w:vAlign w:val="center"/>
          </w:tcPr>
          <w:p w14:paraId="1B0E256D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Automatické ladění kanálu a síly signálu v koordinaci s ostatními AP</w:t>
            </w:r>
          </w:p>
        </w:tc>
        <w:tc>
          <w:tcPr>
            <w:tcW w:w="663" w:type="pct"/>
            <w:vAlign w:val="center"/>
          </w:tcPr>
          <w:p w14:paraId="08BE83BE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0FD0CBE5" w14:textId="1B9D0A24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5EF03806" w14:textId="77777777" w:rsidTr="00764582">
        <w:trPr>
          <w:trHeight w:val="288"/>
          <w:jc w:val="center"/>
        </w:trPr>
        <w:tc>
          <w:tcPr>
            <w:tcW w:w="3826" w:type="pct"/>
            <w:vAlign w:val="center"/>
          </w:tcPr>
          <w:p w14:paraId="7C61E020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Integrovaný TPM pro bezpečné uložení certifikátů</w:t>
            </w:r>
          </w:p>
        </w:tc>
        <w:tc>
          <w:tcPr>
            <w:tcW w:w="663" w:type="pct"/>
            <w:vAlign w:val="center"/>
          </w:tcPr>
          <w:p w14:paraId="51E023CF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1ECAA387" w14:textId="729AD18E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11CB3F6D" w14:textId="77777777" w:rsidTr="00654E9B">
        <w:trPr>
          <w:trHeight w:val="288"/>
          <w:jc w:val="center"/>
        </w:trPr>
        <w:tc>
          <w:tcPr>
            <w:tcW w:w="3826" w:type="pct"/>
            <w:vAlign w:val="center"/>
          </w:tcPr>
          <w:p w14:paraId="40A2310C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Podpora WPA3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-CNSA, </w:t>
            </w: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WPA3-SAE, OWE</w:t>
            </w:r>
          </w:p>
        </w:tc>
        <w:tc>
          <w:tcPr>
            <w:tcW w:w="663" w:type="pct"/>
            <w:vAlign w:val="center"/>
          </w:tcPr>
          <w:p w14:paraId="29405E4C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256E4148" w14:textId="5AAF9EE2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6A994D21" w14:textId="77777777" w:rsidTr="00654E9B">
        <w:trPr>
          <w:trHeight w:val="332"/>
          <w:jc w:val="center"/>
        </w:trPr>
        <w:tc>
          <w:tcPr>
            <w:tcW w:w="3826" w:type="pct"/>
            <w:vAlign w:val="center"/>
          </w:tcPr>
          <w:p w14:paraId="3D4CEB06" w14:textId="77777777" w:rsidR="00FB673A" w:rsidRPr="00442FAD" w:rsidRDefault="00FB673A" w:rsidP="00FB673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802.11ac explicitního beamformingu</w:t>
            </w:r>
          </w:p>
        </w:tc>
        <w:tc>
          <w:tcPr>
            <w:tcW w:w="663" w:type="pct"/>
            <w:vAlign w:val="center"/>
          </w:tcPr>
          <w:p w14:paraId="4AE12862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3AD72453" w14:textId="1E6F3BC4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17BDF31E" w14:textId="77777777" w:rsidTr="00654E9B">
        <w:trPr>
          <w:trHeight w:val="332"/>
          <w:jc w:val="center"/>
        </w:trPr>
        <w:tc>
          <w:tcPr>
            <w:tcW w:w="3826" w:type="pct"/>
            <w:vAlign w:val="center"/>
          </w:tcPr>
          <w:p w14:paraId="1630E80C" w14:textId="77777777" w:rsidR="00FB673A" w:rsidRPr="00442FAD" w:rsidRDefault="00FB673A" w:rsidP="00FB673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airtime fairness</w:t>
            </w:r>
          </w:p>
        </w:tc>
        <w:tc>
          <w:tcPr>
            <w:tcW w:w="663" w:type="pct"/>
            <w:vAlign w:val="center"/>
          </w:tcPr>
          <w:p w14:paraId="6D42CDE7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36E203F1" w14:textId="2C5484C1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6C18EFE4" w14:textId="77777777" w:rsidTr="00654E9B">
        <w:trPr>
          <w:trHeight w:val="332"/>
          <w:jc w:val="center"/>
        </w:trPr>
        <w:tc>
          <w:tcPr>
            <w:tcW w:w="3826" w:type="pct"/>
            <w:vAlign w:val="center"/>
          </w:tcPr>
          <w:p w14:paraId="6D249312" w14:textId="77777777" w:rsidR="00FB673A" w:rsidRPr="00442FAD" w:rsidRDefault="00FB673A" w:rsidP="00FB673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Prioritizace jednotlivých SSID na základě vysílacího času</w:t>
            </w:r>
          </w:p>
        </w:tc>
        <w:tc>
          <w:tcPr>
            <w:tcW w:w="663" w:type="pct"/>
            <w:vAlign w:val="center"/>
          </w:tcPr>
          <w:p w14:paraId="2F2B1D30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240B99D3" w14:textId="41759C95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68101FB3" w14:textId="77777777" w:rsidTr="00654E9B">
        <w:trPr>
          <w:trHeight w:val="332"/>
          <w:jc w:val="center"/>
        </w:trPr>
        <w:tc>
          <w:tcPr>
            <w:tcW w:w="3826" w:type="pct"/>
            <w:vAlign w:val="center"/>
          </w:tcPr>
          <w:p w14:paraId="13B7FF88" w14:textId="77777777" w:rsidR="00FB673A" w:rsidRPr="00442FAD" w:rsidRDefault="00FB673A" w:rsidP="00FB673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Vypínatelné indikační LED diody informující o stavu zařízení</w:t>
            </w:r>
          </w:p>
        </w:tc>
        <w:tc>
          <w:tcPr>
            <w:tcW w:w="663" w:type="pct"/>
            <w:vAlign w:val="center"/>
          </w:tcPr>
          <w:p w14:paraId="14D2C812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75520ED6" w14:textId="5804CA02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67070EE1" w14:textId="77777777" w:rsidTr="008E6AED">
        <w:trPr>
          <w:trHeight w:val="288"/>
          <w:jc w:val="center"/>
        </w:trPr>
        <w:tc>
          <w:tcPr>
            <w:tcW w:w="3826" w:type="pct"/>
            <w:vAlign w:val="center"/>
          </w:tcPr>
          <w:p w14:paraId="4D9D0EE3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 xml:space="preserve">Prioritizace 5GHz pásma 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 xml:space="preserve">– Band Steering </w:t>
            </w: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či obdobné</w:t>
            </w:r>
          </w:p>
        </w:tc>
        <w:tc>
          <w:tcPr>
            <w:tcW w:w="663" w:type="pct"/>
            <w:vAlign w:val="center"/>
          </w:tcPr>
          <w:p w14:paraId="1D50F3C8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45A506EA" w14:textId="43AEE182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062F02DC" w14:textId="77777777" w:rsidTr="008E6AED">
        <w:trPr>
          <w:trHeight w:val="288"/>
          <w:jc w:val="center"/>
        </w:trPr>
        <w:tc>
          <w:tcPr>
            <w:tcW w:w="3826" w:type="pct"/>
            <w:vAlign w:val="center"/>
          </w:tcPr>
          <w:p w14:paraId="14D2BFB5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Automatická detekce Rogue AP</w:t>
            </w:r>
          </w:p>
        </w:tc>
        <w:tc>
          <w:tcPr>
            <w:tcW w:w="663" w:type="pct"/>
            <w:vAlign w:val="center"/>
          </w:tcPr>
          <w:p w14:paraId="741140CB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54EF94DF" w14:textId="270E0B53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7F46F127" w14:textId="77777777" w:rsidTr="008E6AED">
        <w:trPr>
          <w:trHeight w:val="288"/>
          <w:jc w:val="center"/>
        </w:trPr>
        <w:tc>
          <w:tcPr>
            <w:tcW w:w="3826" w:type="pct"/>
            <w:vAlign w:val="center"/>
          </w:tcPr>
          <w:p w14:paraId="548D6F36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Mapování SSID do různých VLAN podle IEEE 802.1Q</w:t>
            </w:r>
          </w:p>
        </w:tc>
        <w:tc>
          <w:tcPr>
            <w:tcW w:w="663" w:type="pct"/>
            <w:vAlign w:val="center"/>
          </w:tcPr>
          <w:p w14:paraId="50F05AC9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2FD7A7A3" w14:textId="318B5CC6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A66497B" w14:textId="77777777" w:rsidTr="008E6AED">
        <w:trPr>
          <w:trHeight w:val="288"/>
          <w:jc w:val="center"/>
        </w:trPr>
        <w:tc>
          <w:tcPr>
            <w:tcW w:w="3826" w:type="pct"/>
            <w:vAlign w:val="center"/>
          </w:tcPr>
          <w:p w14:paraId="5F9E564F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VLAN Pooling</w:t>
            </w:r>
          </w:p>
        </w:tc>
        <w:tc>
          <w:tcPr>
            <w:tcW w:w="663" w:type="pct"/>
            <w:vAlign w:val="center"/>
          </w:tcPr>
          <w:p w14:paraId="5861F954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41A6E32F" w14:textId="01C08C0D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00919582" w14:textId="77777777" w:rsidTr="008E6AED">
        <w:trPr>
          <w:trHeight w:val="288"/>
          <w:jc w:val="center"/>
        </w:trPr>
        <w:tc>
          <w:tcPr>
            <w:tcW w:w="3826" w:type="pct"/>
            <w:vAlign w:val="center"/>
          </w:tcPr>
          <w:p w14:paraId="011DD17F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Podpora WiFi MESH s protokolem pro optimální výběr cesty v rámci MESH stromu</w:t>
            </w:r>
          </w:p>
        </w:tc>
        <w:tc>
          <w:tcPr>
            <w:tcW w:w="663" w:type="pct"/>
            <w:vAlign w:val="center"/>
          </w:tcPr>
          <w:p w14:paraId="6FFAB87F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0084C54C" w14:textId="15EB4358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7F963500" w14:textId="77777777" w:rsidTr="00551EB2">
        <w:trPr>
          <w:trHeight w:val="288"/>
          <w:jc w:val="center"/>
        </w:trPr>
        <w:tc>
          <w:tcPr>
            <w:tcW w:w="3826" w:type="pct"/>
            <w:vAlign w:val="center"/>
          </w:tcPr>
          <w:p w14:paraId="6C2145BC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Podpora Layer-2 izolace bezdrátových klientů</w:t>
            </w:r>
          </w:p>
        </w:tc>
        <w:tc>
          <w:tcPr>
            <w:tcW w:w="663" w:type="pct"/>
            <w:vAlign w:val="center"/>
          </w:tcPr>
          <w:p w14:paraId="537D3AC3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064426EE" w14:textId="3131B8E3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BE7F353" w14:textId="77777777" w:rsidTr="00551EB2">
        <w:trPr>
          <w:trHeight w:val="288"/>
          <w:jc w:val="center"/>
        </w:trPr>
        <w:tc>
          <w:tcPr>
            <w:tcW w:w="3826" w:type="pct"/>
            <w:vAlign w:val="center"/>
          </w:tcPr>
          <w:p w14:paraId="407C3836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Spektrální analýza v pásmech 2,4GHz a 5GHz (detekce zdroje rušivého signálu)</w:t>
            </w:r>
          </w:p>
        </w:tc>
        <w:tc>
          <w:tcPr>
            <w:tcW w:w="663" w:type="pct"/>
            <w:vAlign w:val="center"/>
          </w:tcPr>
          <w:p w14:paraId="78854927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2C545FB2" w14:textId="08995231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433DF2CB" w14:textId="77777777" w:rsidTr="00B51AF8">
        <w:trPr>
          <w:trHeight w:val="288"/>
          <w:jc w:val="center"/>
        </w:trPr>
        <w:tc>
          <w:tcPr>
            <w:tcW w:w="3826" w:type="pct"/>
            <w:vAlign w:val="center"/>
          </w:tcPr>
          <w:p w14:paraId="4C6E91D1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HW filtry pro filtraci intermodulačního rušení pocházejícím z mobilních sítí (Advanced Cellular Coexistence nebo obdobné)</w:t>
            </w:r>
          </w:p>
        </w:tc>
        <w:tc>
          <w:tcPr>
            <w:tcW w:w="663" w:type="pct"/>
            <w:vAlign w:val="center"/>
          </w:tcPr>
          <w:p w14:paraId="48DCD086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5A387719" w14:textId="7CF2C889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246CE266" w14:textId="77777777" w:rsidTr="009270F0">
        <w:trPr>
          <w:trHeight w:val="288"/>
          <w:jc w:val="center"/>
        </w:trPr>
        <w:tc>
          <w:tcPr>
            <w:tcW w:w="3826" w:type="pct"/>
            <w:vAlign w:val="center"/>
          </w:tcPr>
          <w:p w14:paraId="3A982120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Detekce a monitorování problémů WLAN odchytáváním provozu na AP ve formátu PCAP a jeho zasíláním do Ethernetového analyzátoru, schopnost zachytávat rámce včetně 802.11 hlaviček</w:t>
            </w:r>
          </w:p>
        </w:tc>
        <w:tc>
          <w:tcPr>
            <w:tcW w:w="663" w:type="pct"/>
            <w:vAlign w:val="center"/>
          </w:tcPr>
          <w:p w14:paraId="793B981F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7E47D2BF" w14:textId="764B5E5E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5C965F24" w14:textId="77777777" w:rsidTr="009270F0">
        <w:trPr>
          <w:trHeight w:val="288"/>
          <w:jc w:val="center"/>
        </w:trPr>
        <w:tc>
          <w:tcPr>
            <w:tcW w:w="3826" w:type="pct"/>
            <w:vAlign w:val="center"/>
          </w:tcPr>
          <w:p w14:paraId="00362406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DHCP server, směrování a NAT pro bezdrátové klienty</w:t>
            </w:r>
          </w:p>
        </w:tc>
        <w:tc>
          <w:tcPr>
            <w:tcW w:w="663" w:type="pct"/>
            <w:vAlign w:val="center"/>
          </w:tcPr>
          <w:p w14:paraId="381099CD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6FE919F9" w14:textId="44703CF3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5AFB1B91" w14:textId="77777777" w:rsidTr="009270F0">
        <w:trPr>
          <w:trHeight w:val="288"/>
          <w:jc w:val="center"/>
        </w:trPr>
        <w:tc>
          <w:tcPr>
            <w:tcW w:w="3826" w:type="pct"/>
            <w:vAlign w:val="center"/>
          </w:tcPr>
          <w:p w14:paraId="0FCCC152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AP v režimu IPSec VPN klient s možností tvorby L2 či L3 VPN</w:t>
            </w:r>
          </w:p>
        </w:tc>
        <w:tc>
          <w:tcPr>
            <w:tcW w:w="663" w:type="pct"/>
            <w:vAlign w:val="center"/>
          </w:tcPr>
          <w:p w14:paraId="3D212714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3BE4FE43" w14:textId="20DF1969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159BF30B" w14:textId="77777777" w:rsidTr="009270F0">
        <w:trPr>
          <w:trHeight w:val="288"/>
          <w:jc w:val="center"/>
        </w:trPr>
        <w:tc>
          <w:tcPr>
            <w:tcW w:w="3826" w:type="pct"/>
            <w:vAlign w:val="center"/>
          </w:tcPr>
          <w:p w14:paraId="6E5D7199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Automatická identifikace připojeného zařízení a jeho operačního systému</w:t>
            </w:r>
          </w:p>
        </w:tc>
        <w:tc>
          <w:tcPr>
            <w:tcW w:w="663" w:type="pct"/>
            <w:vAlign w:val="center"/>
          </w:tcPr>
          <w:p w14:paraId="11DBF851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3ED1E71C" w14:textId="29DE9089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4F9E96AA" w14:textId="77777777" w:rsidTr="009270F0">
        <w:trPr>
          <w:trHeight w:val="288"/>
          <w:jc w:val="center"/>
        </w:trPr>
        <w:tc>
          <w:tcPr>
            <w:tcW w:w="3826" w:type="pct"/>
            <w:vAlign w:val="center"/>
          </w:tcPr>
          <w:p w14:paraId="1AC7A69E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Předávání konektivity mezi AP při pohybu bez výpadku spojení – roaming</w:t>
            </w:r>
          </w:p>
        </w:tc>
        <w:tc>
          <w:tcPr>
            <w:tcW w:w="663" w:type="pct"/>
            <w:vAlign w:val="center"/>
          </w:tcPr>
          <w:p w14:paraId="784FC905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27DFCBEA" w14:textId="5A5BA4DF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55FBE965" w14:textId="77777777" w:rsidTr="00DC151C">
        <w:trPr>
          <w:trHeight w:val="288"/>
          <w:jc w:val="center"/>
        </w:trPr>
        <w:tc>
          <w:tcPr>
            <w:tcW w:w="3826" w:type="pct"/>
            <w:vAlign w:val="center"/>
          </w:tcPr>
          <w:p w14:paraId="1206DC9D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Dynamické vyvažování zátěže klientů mezi AP se zohledněním zátěže, počtu klientů, síly signálu v koordinaci s ostatními AP</w:t>
            </w:r>
          </w:p>
        </w:tc>
        <w:tc>
          <w:tcPr>
            <w:tcW w:w="663" w:type="pct"/>
            <w:vAlign w:val="center"/>
          </w:tcPr>
          <w:p w14:paraId="2C4A393F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3682E0EE" w14:textId="0116E509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56ADE1A7" w14:textId="77777777" w:rsidTr="00DC151C">
        <w:trPr>
          <w:trHeight w:val="288"/>
          <w:jc w:val="center"/>
        </w:trPr>
        <w:tc>
          <w:tcPr>
            <w:tcW w:w="3826" w:type="pct"/>
            <w:vAlign w:val="center"/>
          </w:tcPr>
          <w:p w14:paraId="3C35A6DA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Optimalizace provozu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:</w:t>
            </w: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 xml:space="preserve"> multicast-to-unicast konverze</w:t>
            </w:r>
          </w:p>
        </w:tc>
        <w:tc>
          <w:tcPr>
            <w:tcW w:w="663" w:type="pct"/>
            <w:vAlign w:val="center"/>
          </w:tcPr>
          <w:p w14:paraId="714EC6E5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763126E4" w14:textId="665D284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7D4AB4E" w14:textId="77777777" w:rsidTr="00DC151C">
        <w:trPr>
          <w:trHeight w:val="288"/>
          <w:jc w:val="center"/>
        </w:trPr>
        <w:tc>
          <w:tcPr>
            <w:tcW w:w="3826" w:type="pct"/>
            <w:vAlign w:val="center"/>
          </w:tcPr>
          <w:p w14:paraId="67B6A200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Možnost řízení QoS (šířky pásma) na základě aplikací (Office 365, Dropbox, Facebook, P2P sdílení, VoIP, video aplikace)</w:t>
            </w:r>
          </w:p>
        </w:tc>
        <w:tc>
          <w:tcPr>
            <w:tcW w:w="663" w:type="pct"/>
            <w:vAlign w:val="center"/>
          </w:tcPr>
          <w:p w14:paraId="6471CE23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7CFE0361" w14:textId="1EDF0F1D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61387E32" w14:textId="77777777" w:rsidTr="00DC151C">
        <w:trPr>
          <w:trHeight w:val="288"/>
          <w:jc w:val="center"/>
        </w:trPr>
        <w:tc>
          <w:tcPr>
            <w:tcW w:w="3826" w:type="pct"/>
            <w:vAlign w:val="center"/>
          </w:tcPr>
          <w:p w14:paraId="74BCADF8" w14:textId="77777777" w:rsidR="00FB673A" w:rsidRPr="00442FAD" w:rsidRDefault="00FB673A" w:rsidP="00FB673A">
            <w:pPr>
              <w:pStyle w:val="Bezmezer"/>
              <w:rPr>
                <w:rFonts w:asciiTheme="minorHAnsi" w:hAnsiTheme="minorHAnsi" w:cstheme="minorHAnsi"/>
                <w:sz w:val="20"/>
                <w:szCs w:val="20"/>
                <w:lang w:eastAsia="cs-CZ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  <w:lang w:eastAsia="cs-CZ"/>
              </w:rPr>
              <w:t>Podpora filtrování přístupu na web</w:t>
            </w:r>
          </w:p>
        </w:tc>
        <w:tc>
          <w:tcPr>
            <w:tcW w:w="663" w:type="pct"/>
            <w:vAlign w:val="center"/>
          </w:tcPr>
          <w:p w14:paraId="056AECBF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7209135B" w14:textId="6E5394AA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4C6F5265" w14:textId="77777777" w:rsidTr="00DC151C">
        <w:trPr>
          <w:trHeight w:val="288"/>
          <w:jc w:val="center"/>
        </w:trPr>
        <w:tc>
          <w:tcPr>
            <w:tcW w:w="3826" w:type="pct"/>
            <w:vAlign w:val="center"/>
          </w:tcPr>
          <w:p w14:paraId="4F4E32FB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Podpora RadSec (RADIUS over TLS)</w:t>
            </w:r>
          </w:p>
        </w:tc>
        <w:tc>
          <w:tcPr>
            <w:tcW w:w="663" w:type="pct"/>
            <w:vAlign w:val="center"/>
          </w:tcPr>
          <w:p w14:paraId="0606B9D4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4B13AA0B" w14:textId="177B2264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9401508" w14:textId="77777777" w:rsidTr="00B648DF">
        <w:trPr>
          <w:trHeight w:val="288"/>
          <w:jc w:val="center"/>
        </w:trPr>
        <w:tc>
          <w:tcPr>
            <w:tcW w:w="3826" w:type="pct"/>
            <w:vAlign w:val="center"/>
          </w:tcPr>
          <w:p w14:paraId="65B8C3D5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802.11w ochrana management rámců</w:t>
            </w:r>
          </w:p>
        </w:tc>
        <w:tc>
          <w:tcPr>
            <w:tcW w:w="663" w:type="pct"/>
            <w:vAlign w:val="center"/>
          </w:tcPr>
          <w:p w14:paraId="7C3DA5BB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640BF197" w14:textId="468E9CA4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BC8F4DA" w14:textId="77777777" w:rsidTr="00B648DF">
        <w:trPr>
          <w:trHeight w:val="288"/>
          <w:jc w:val="center"/>
        </w:trPr>
        <w:tc>
          <w:tcPr>
            <w:tcW w:w="3826" w:type="pct"/>
            <w:vAlign w:val="center"/>
          </w:tcPr>
          <w:p w14:paraId="6A73B250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Podpora MAC a 802.1X autentizace</w:t>
            </w: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 xml:space="preserve"> Wi</w:t>
            </w:r>
            <w:r w:rsidRPr="00442FAD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</w:t>
            </w: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Fi klientů s využitím lokální databáze v AP</w:t>
            </w:r>
          </w:p>
        </w:tc>
        <w:tc>
          <w:tcPr>
            <w:tcW w:w="663" w:type="pct"/>
            <w:vAlign w:val="center"/>
          </w:tcPr>
          <w:p w14:paraId="738CA22B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7536362B" w14:textId="681C10F3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1D59253" w14:textId="77777777" w:rsidTr="00B648DF">
        <w:trPr>
          <w:trHeight w:val="288"/>
          <w:jc w:val="center"/>
        </w:trPr>
        <w:tc>
          <w:tcPr>
            <w:tcW w:w="3826" w:type="pct"/>
            <w:vAlign w:val="center"/>
          </w:tcPr>
          <w:p w14:paraId="276611F5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AP se ověřuje před připojením do LAN pomocí 802.1X - podpora PEAP a EAP-TLS suplicant</w:t>
            </w:r>
          </w:p>
        </w:tc>
        <w:tc>
          <w:tcPr>
            <w:tcW w:w="663" w:type="pct"/>
            <w:vAlign w:val="center"/>
          </w:tcPr>
          <w:p w14:paraId="11CBB7C7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4F56039E" w14:textId="17C31E29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429F45E7" w14:textId="77777777" w:rsidTr="00B648DF">
        <w:trPr>
          <w:trHeight w:val="288"/>
          <w:jc w:val="center"/>
        </w:trPr>
        <w:tc>
          <w:tcPr>
            <w:tcW w:w="3826" w:type="pct"/>
            <w:vAlign w:val="center"/>
          </w:tcPr>
          <w:p w14:paraId="695B5065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Volitelně možnost spravovat AP cloud management nástrojem</w:t>
            </w:r>
          </w:p>
        </w:tc>
        <w:tc>
          <w:tcPr>
            <w:tcW w:w="663" w:type="pct"/>
            <w:vAlign w:val="center"/>
          </w:tcPr>
          <w:p w14:paraId="6F280F26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6EDA2A8D" w14:textId="3368C33E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51562E81" w14:textId="77777777" w:rsidTr="00B648DF">
        <w:trPr>
          <w:trHeight w:val="288"/>
          <w:jc w:val="center"/>
        </w:trPr>
        <w:tc>
          <w:tcPr>
            <w:tcW w:w="3826" w:type="pct"/>
            <w:vAlign w:val="center"/>
          </w:tcPr>
          <w:p w14:paraId="7349914C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CLI formou USB-C serial konsole port</w:t>
            </w:r>
          </w:p>
        </w:tc>
        <w:tc>
          <w:tcPr>
            <w:tcW w:w="663" w:type="pct"/>
            <w:vAlign w:val="center"/>
          </w:tcPr>
          <w:p w14:paraId="6857FD67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12A14EBC" w14:textId="5516EBC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6027448D" w14:textId="77777777" w:rsidTr="00C878D4">
        <w:trPr>
          <w:trHeight w:val="288"/>
          <w:jc w:val="center"/>
        </w:trPr>
        <w:tc>
          <w:tcPr>
            <w:tcW w:w="3826" w:type="pct"/>
            <w:vAlign w:val="center"/>
          </w:tcPr>
          <w:p w14:paraId="7242EB25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SSHv2, SNMPv2c a SNMPv3</w:t>
            </w:r>
          </w:p>
        </w:tc>
        <w:tc>
          <w:tcPr>
            <w:tcW w:w="663" w:type="pct"/>
            <w:vAlign w:val="center"/>
          </w:tcPr>
          <w:p w14:paraId="0C43D3F2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212694CD" w14:textId="3FD3E65B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4344938F" w14:textId="77777777" w:rsidTr="00C878D4">
        <w:trPr>
          <w:trHeight w:val="288"/>
          <w:jc w:val="center"/>
        </w:trPr>
        <w:tc>
          <w:tcPr>
            <w:tcW w:w="3826" w:type="pct"/>
            <w:vAlign w:val="center"/>
          </w:tcPr>
          <w:p w14:paraId="5D7DCB62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ZTP pomocí externího management SW jehož IP adresu získá z cloud aktivační služby poskytované výrobcem</w:t>
            </w:r>
          </w:p>
        </w:tc>
        <w:tc>
          <w:tcPr>
            <w:tcW w:w="663" w:type="pct"/>
            <w:vAlign w:val="center"/>
          </w:tcPr>
          <w:p w14:paraId="3DF0599A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48AA2B1B" w14:textId="5235A3FD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B6ACEA7" w14:textId="77777777" w:rsidTr="00C878D4">
        <w:trPr>
          <w:trHeight w:val="288"/>
          <w:jc w:val="center"/>
        </w:trPr>
        <w:tc>
          <w:tcPr>
            <w:tcW w:w="3826" w:type="pct"/>
            <w:vAlign w:val="center"/>
          </w:tcPr>
          <w:p w14:paraId="38DDAC3E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Integrované Bluetooth 5.0 Low Energy (BLE) rádio</w:t>
            </w:r>
          </w:p>
        </w:tc>
        <w:tc>
          <w:tcPr>
            <w:tcW w:w="663" w:type="pct"/>
            <w:vAlign w:val="center"/>
          </w:tcPr>
          <w:p w14:paraId="2B259174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5B49DB31" w14:textId="48CC803D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33FAE297" w14:textId="77777777" w:rsidTr="00C878D4">
        <w:trPr>
          <w:trHeight w:val="288"/>
          <w:jc w:val="center"/>
        </w:trPr>
        <w:tc>
          <w:tcPr>
            <w:tcW w:w="3826" w:type="pct"/>
            <w:vAlign w:val="center"/>
          </w:tcPr>
          <w:p w14:paraId="0B86AD12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Integrované Zigbee 802.15.4 rádio</w:t>
            </w:r>
          </w:p>
        </w:tc>
        <w:tc>
          <w:tcPr>
            <w:tcW w:w="663" w:type="pct"/>
            <w:vAlign w:val="center"/>
          </w:tcPr>
          <w:p w14:paraId="48AA3B31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45ADB4B8" w14:textId="5AE53F9E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7F9827C1" w14:textId="77777777" w:rsidTr="00C878D4">
        <w:trPr>
          <w:trHeight w:val="288"/>
          <w:jc w:val="center"/>
        </w:trPr>
        <w:tc>
          <w:tcPr>
            <w:tcW w:w="3826" w:type="pct"/>
            <w:vAlign w:val="center"/>
          </w:tcPr>
          <w:p w14:paraId="3AD39C56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Podpora režimu SLEEP s max. spotřebou energie do 4W</w:t>
            </w:r>
          </w:p>
        </w:tc>
        <w:tc>
          <w:tcPr>
            <w:tcW w:w="663" w:type="pct"/>
            <w:vAlign w:val="center"/>
          </w:tcPr>
          <w:p w14:paraId="63217525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1597E77B" w14:textId="01F1F752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  <w:tr w:rsidR="00FB673A" w:rsidRPr="00442FAD" w14:paraId="29B39E0E" w14:textId="77777777" w:rsidTr="00B53707">
        <w:trPr>
          <w:trHeight w:val="288"/>
          <w:jc w:val="center"/>
        </w:trPr>
        <w:tc>
          <w:tcPr>
            <w:tcW w:w="3826" w:type="pct"/>
            <w:vAlign w:val="center"/>
          </w:tcPr>
          <w:p w14:paraId="0B3A21A9" w14:textId="77777777" w:rsidR="00FB673A" w:rsidRPr="00442FAD" w:rsidRDefault="00FB673A" w:rsidP="00FB673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Součástí AP je příslušenství pro montáž na sloup a/nebo na stěnu</w:t>
            </w:r>
          </w:p>
        </w:tc>
        <w:tc>
          <w:tcPr>
            <w:tcW w:w="663" w:type="pct"/>
            <w:vAlign w:val="center"/>
          </w:tcPr>
          <w:p w14:paraId="5029FE53" w14:textId="77777777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sz w:val="20"/>
                <w:szCs w:val="20"/>
              </w:rPr>
              <w:t>ano</w:t>
            </w:r>
          </w:p>
        </w:tc>
        <w:tc>
          <w:tcPr>
            <w:tcW w:w="511" w:type="pct"/>
            <w:noWrap/>
            <w:vAlign w:val="bottom"/>
          </w:tcPr>
          <w:p w14:paraId="760E9D40" w14:textId="3AA9A755" w:rsidR="00FB673A" w:rsidRPr="00442FAD" w:rsidRDefault="00FB673A" w:rsidP="00FB673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B673A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…</w:t>
            </w:r>
          </w:p>
        </w:tc>
      </w:tr>
    </w:tbl>
    <w:p w14:paraId="5001D164" w14:textId="77777777" w:rsidR="003475CC" w:rsidRDefault="003475CC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34BB2586" w14:textId="77777777" w:rsidR="003475CC" w:rsidRDefault="003475CC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6BD932F" w14:textId="77777777" w:rsidR="00442FAD" w:rsidRDefault="00442FAD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700EDF4B" w14:textId="77777777" w:rsidR="00442FAD" w:rsidRDefault="00442FAD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55EA67C" w14:textId="77777777" w:rsidR="003475CC" w:rsidRDefault="003475CC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B688BBA" w14:textId="77777777" w:rsidR="003475CC" w:rsidRDefault="003475CC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71C06E2F" w14:textId="77777777" w:rsidR="00355887" w:rsidRDefault="00355887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C510981" w14:textId="77777777" w:rsidR="00355887" w:rsidRDefault="00355887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7F600A9" w14:textId="77777777" w:rsidR="003475CC" w:rsidRPr="00B44C78" w:rsidRDefault="003475CC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1B0D0593" w14:textId="6AC238D9" w:rsidR="00F36B95" w:rsidRPr="00B44C78" w:rsidRDefault="00B44C78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Strukturovaná kabeláž – LAN/FO</w:t>
      </w:r>
      <w:r w:rsidRPr="00B44C78">
        <w:rPr>
          <w:rFonts w:asciiTheme="minorHAnsi" w:hAnsiTheme="minorHAnsi" w:cstheme="minorHAnsi"/>
          <w:b/>
          <w:bCs/>
          <w:sz w:val="20"/>
          <w:szCs w:val="20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6662"/>
        <w:gridCol w:w="423"/>
      </w:tblGrid>
      <w:tr w:rsidR="00F36B95" w:rsidRPr="00B44C78" w14:paraId="45A6B0B0" w14:textId="77777777" w:rsidTr="00B44C78">
        <w:trPr>
          <w:trHeight w:val="915"/>
        </w:trPr>
        <w:tc>
          <w:tcPr>
            <w:tcW w:w="1980" w:type="dxa"/>
            <w:noWrap/>
            <w:vAlign w:val="bottom"/>
            <w:hideMark/>
          </w:tcPr>
          <w:p w14:paraId="74D81281" w14:textId="77777777" w:rsidR="00F36B95" w:rsidRPr="00B44C78" w:rsidRDefault="00F36B95" w:rsidP="00D0729B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lastRenderedPageBreak/>
              <w:t>WIFI - LAN pro AP  - cat 6  UTP LSOH</w:t>
            </w:r>
          </w:p>
        </w:tc>
        <w:tc>
          <w:tcPr>
            <w:tcW w:w="6662" w:type="dxa"/>
            <w:vAlign w:val="bottom"/>
            <w:hideMark/>
          </w:tcPr>
          <w:p w14:paraId="204AE583" w14:textId="7B87C0F4" w:rsidR="00F36B95" w:rsidRPr="00B44C78" w:rsidRDefault="00F36B95" w:rsidP="00D0729B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Strukturovaná kabeláž pro WIFI </w:t>
            </w: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br/>
              <w:t>Metalická LAN: uchazeč do rozpočtu uvede kompletní cenu za každé přípojné místo. Cena bude obsahovat nacenění</w:t>
            </w:r>
            <w:r w:rsidR="00A2429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</w:t>
            </w:r>
            <w:r w:rsidRPr="00B44C78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trasy/kabeláže/konektorů/proměření přípojného místa/ukončení kabeláže do patch panelu v datového rozvaděče na jedné straně a ukončení kabelu konektorem RJ45 na starně WIFI. Všechen potřebný materiál bude součástí dodávky uchazeče. Kalkulaci uchazeč provede na jednotkové délky 95m pro každé přípojné místo - </w:t>
            </w:r>
            <w:r w:rsidRPr="00B44C7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5Y záruka</w:t>
            </w:r>
          </w:p>
        </w:tc>
        <w:tc>
          <w:tcPr>
            <w:tcW w:w="423" w:type="dxa"/>
            <w:noWrap/>
            <w:vAlign w:val="bottom"/>
            <w:hideMark/>
          </w:tcPr>
          <w:p w14:paraId="745395CC" w14:textId="5080C73C" w:rsidR="00F36B95" w:rsidRPr="00B44C78" w:rsidRDefault="00442FAD" w:rsidP="00D0729B">
            <w:pPr>
              <w:spacing w:after="0" w:line="240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19</w:t>
            </w:r>
          </w:p>
        </w:tc>
      </w:tr>
      <w:tr w:rsidR="00F36B95" w:rsidRPr="00B44C78" w14:paraId="39947119" w14:textId="77777777" w:rsidTr="00B44C78">
        <w:trPr>
          <w:trHeight w:val="1140"/>
        </w:trPr>
        <w:tc>
          <w:tcPr>
            <w:tcW w:w="1980" w:type="dxa"/>
            <w:noWrap/>
            <w:vAlign w:val="bottom"/>
            <w:hideMark/>
          </w:tcPr>
          <w:p w14:paraId="26D53A43" w14:textId="77777777" w:rsidR="00F36B95" w:rsidRPr="00B44C78" w:rsidRDefault="00F36B95" w:rsidP="00D0729B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LAN - cat 6 - UTP LSOH</w:t>
            </w:r>
          </w:p>
        </w:tc>
        <w:tc>
          <w:tcPr>
            <w:tcW w:w="6662" w:type="dxa"/>
            <w:vAlign w:val="bottom"/>
            <w:hideMark/>
          </w:tcPr>
          <w:p w14:paraId="47577AED" w14:textId="77777777" w:rsidR="00442FAD" w:rsidRPr="00442FAD" w:rsidRDefault="00442FAD" w:rsidP="00442FAD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Strukturovaná kabeláž:</w:t>
            </w:r>
          </w:p>
          <w:p w14:paraId="0213B9FB" w14:textId="77777777" w:rsidR="00442FAD" w:rsidRPr="00442FAD" w:rsidRDefault="00442FAD" w:rsidP="00442FAD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Metalická část LAN</w:t>
            </w:r>
            <w:r w:rsidRPr="00442FA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: uchazeč do rozpočtu uvede kompletní cenu za každé přípojné místo. Cena bude obsahovat naceněnítrasy/kabeláže/zásuvky 2x RJ45 na omítku/proměření přípojného místa/ukončení kabeláže do patch panelu v datového rozvaděče na jedné straně a ukončení do zásuvek na druhé straně. Všechen potřebný materiál bude součástí dodávky uchazeče. Kalkulaci uchazeč provede na jednotkové délky 95m pro každé přípojné místo</w:t>
            </w:r>
          </w:p>
          <w:p w14:paraId="49D28A88" w14:textId="77777777" w:rsidR="00442FAD" w:rsidRPr="00442FAD" w:rsidRDefault="00442FAD" w:rsidP="00442FAD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Optická část FO: rozpočet bude obsahovat i optickou čás FO páteře 10GB SM min 8vl - uchazeč nacení délku včetně trasy na 500m - propoj mezi 2xDR (centrální DR x podružný) včetně veškerého potřebného vybavení (opt.vana/pigtaly/patch cordy LC/LC) - ukončovat se bude pouze pár vláken, ostatní zůstanou jako rezerva  </w:t>
            </w:r>
            <w:r w:rsidRPr="00442FAD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- 5Y záruka</w:t>
            </w:r>
          </w:p>
          <w:p w14:paraId="5D28EC83" w14:textId="2D194DAA" w:rsidR="00F36B95" w:rsidRPr="00B44C78" w:rsidRDefault="00442FAD" w:rsidP="00442FAD">
            <w:pPr>
              <w:spacing w:after="0" w:line="240" w:lineRule="auto"/>
              <w:ind w:left="0" w:firstLine="0"/>
              <w:rPr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442FA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Součástí kalkulace bude i 1KS podružný nástěnný rack jednodílný min</w:t>
            </w:r>
            <w:r w:rsidRPr="00442FAD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. 12U</w:t>
            </w:r>
            <w:r w:rsidRPr="00442FAD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 (š)600x(h)495</w:t>
            </w:r>
          </w:p>
        </w:tc>
        <w:tc>
          <w:tcPr>
            <w:tcW w:w="423" w:type="dxa"/>
            <w:noWrap/>
            <w:vAlign w:val="bottom"/>
            <w:hideMark/>
          </w:tcPr>
          <w:p w14:paraId="06064512" w14:textId="69CC62F5" w:rsidR="00F36B95" w:rsidRPr="00B44C78" w:rsidRDefault="00442FAD" w:rsidP="00D0729B">
            <w:pPr>
              <w:spacing w:after="0" w:line="240" w:lineRule="auto"/>
              <w:ind w:left="0" w:firstLine="0"/>
              <w:jc w:val="right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42</w:t>
            </w:r>
          </w:p>
        </w:tc>
      </w:tr>
    </w:tbl>
    <w:p w14:paraId="0EC39058" w14:textId="77777777" w:rsidR="00F36B95" w:rsidRPr="00B44C78" w:rsidRDefault="00F36B95" w:rsidP="00F36B95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F30049C" w14:textId="77777777" w:rsidR="00F36B95" w:rsidRPr="00B44C78" w:rsidRDefault="00F36B95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AE1F202" w14:textId="77777777" w:rsidR="00D764AF" w:rsidRPr="00B44C78" w:rsidRDefault="00D764AF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38B9955" w14:textId="77777777" w:rsidR="00D764AF" w:rsidRPr="00B44C78" w:rsidRDefault="00D764AF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DF11F7E" w14:textId="77777777" w:rsidR="0001501A" w:rsidRDefault="0001501A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6B309FB" w14:textId="77777777" w:rsidR="00FB673A" w:rsidRDefault="00FB673A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3CF9F541" w14:textId="77777777" w:rsidR="00FB673A" w:rsidRDefault="00FB673A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1D0B873F" w14:textId="77777777" w:rsidR="00A24291" w:rsidRDefault="00A24291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85AB03F" w14:textId="77777777" w:rsidR="00A24291" w:rsidRDefault="00A24291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53DD8931" w14:textId="77777777" w:rsidR="00A24291" w:rsidRDefault="00A24291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FD3B561" w14:textId="77777777" w:rsidR="00442FAD" w:rsidRDefault="00442FAD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67C2F9A1" w14:textId="77777777" w:rsidR="00442FAD" w:rsidRDefault="00442FAD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26916F8D" w14:textId="77777777" w:rsidR="00442FAD" w:rsidRDefault="00442FAD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75E43A7D" w14:textId="77777777" w:rsidR="00442FAD" w:rsidRDefault="00442FAD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7CD33B6C" w14:textId="77777777" w:rsidR="00442FAD" w:rsidRPr="00B44C78" w:rsidRDefault="00442FAD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009294A6" w14:textId="77777777" w:rsidR="00D764AF" w:rsidRPr="00B44C78" w:rsidRDefault="00D764AF" w:rsidP="006A7FC1">
      <w:pPr>
        <w:spacing w:after="269" w:line="259" w:lineRule="auto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8C38615" w14:textId="77777777" w:rsidR="006A7FC1" w:rsidRPr="00B44C78" w:rsidRDefault="006A7FC1" w:rsidP="00FB673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after="120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  <w:r w:rsidRPr="00B44C78">
        <w:rPr>
          <w:rFonts w:asciiTheme="minorHAnsi" w:hAnsiTheme="minorHAnsi" w:cstheme="minorHAnsi"/>
          <w:b/>
          <w:sz w:val="20"/>
          <w:szCs w:val="20"/>
        </w:rPr>
        <w:lastRenderedPageBreak/>
        <w:t xml:space="preserve">Povinné parametry pro Komoditu K3 – Centrální logování: </w:t>
      </w:r>
    </w:p>
    <w:tbl>
      <w:tblPr>
        <w:tblW w:w="92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1883"/>
        <w:gridCol w:w="5651"/>
      </w:tblGrid>
      <w:tr w:rsidR="006A7FC1" w:rsidRPr="00B44C78" w14:paraId="039104A5" w14:textId="77777777" w:rsidTr="00497431">
        <w:trPr>
          <w:trHeight w:val="20"/>
        </w:trPr>
        <w:tc>
          <w:tcPr>
            <w:tcW w:w="1727" w:type="dxa"/>
            <w:vMerge w:val="restart"/>
            <w:vAlign w:val="center"/>
            <w:hideMark/>
          </w:tcPr>
          <w:p w14:paraId="44157375" w14:textId="77777777" w:rsidR="006A7FC1" w:rsidRPr="00B44C78" w:rsidRDefault="006A7FC1" w:rsidP="0049743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Monitorovací a logovací systém</w:t>
            </w:r>
            <w:r w:rsidRPr="00B44C7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1x</w:t>
            </w:r>
          </w:p>
          <w:p w14:paraId="05FB2740" w14:textId="77777777" w:rsidR="006A7FC1" w:rsidRPr="00B44C78" w:rsidRDefault="006A7FC1" w:rsidP="0049743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0F1D6A44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Základní funkce</w:t>
            </w:r>
          </w:p>
        </w:tc>
        <w:tc>
          <w:tcPr>
            <w:tcW w:w="5651" w:type="dxa"/>
            <w:hideMark/>
          </w:tcPr>
          <w:p w14:paraId="76826607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Systém pro sběr, ukládání a správu provozních a bezpečnostních informací a událostí ze sledovaných systémů </w:t>
            </w:r>
          </w:p>
        </w:tc>
      </w:tr>
      <w:tr w:rsidR="006A7FC1" w:rsidRPr="00B44C78" w14:paraId="679B8F84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6D6BE935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5FDE8A17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Protokoly sběru logů</w:t>
            </w:r>
          </w:p>
        </w:tc>
        <w:tc>
          <w:tcPr>
            <w:tcW w:w="5651" w:type="dxa"/>
            <w:hideMark/>
          </w:tcPr>
          <w:p w14:paraId="77648DA9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syslog, TCP, UDP, HTTP, AMQP, JSON</w:t>
            </w:r>
          </w:p>
        </w:tc>
      </w:tr>
      <w:tr w:rsidR="006A7FC1" w:rsidRPr="00B44C78" w14:paraId="0C9D1668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55DDB65C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35A9C77B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Sběr síťových toků</w:t>
            </w:r>
          </w:p>
        </w:tc>
        <w:tc>
          <w:tcPr>
            <w:tcW w:w="5651" w:type="dxa"/>
            <w:hideMark/>
          </w:tcPr>
          <w:p w14:paraId="4D568E47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netflow či kompatibilní dle nabízeného firewallu a centrálního přepínače</w:t>
            </w:r>
          </w:p>
        </w:tc>
      </w:tr>
      <w:tr w:rsidR="006A7FC1" w:rsidRPr="00B44C78" w14:paraId="09F6B03A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1715ABE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74B2DF05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Zdroje logů</w:t>
            </w:r>
          </w:p>
        </w:tc>
        <w:tc>
          <w:tcPr>
            <w:tcW w:w="5651" w:type="dxa"/>
            <w:hideMark/>
          </w:tcPr>
          <w:p w14:paraId="0D22C545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Min. REST API, textové soubory, Radius, ActiveDirectory, MS SQL databáze, Windows Event Log - včetně rozšířených "Applications and ServicesLogs", síťové prvky - syslog a netflow, ostatní aktivní prvky - syslog, SNMP trap </w:t>
            </w:r>
          </w:p>
        </w:tc>
      </w:tr>
      <w:tr w:rsidR="006A7FC1" w:rsidRPr="00B44C78" w14:paraId="5F866A05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57D35179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60E975D5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Parsování logů</w:t>
            </w:r>
          </w:p>
        </w:tc>
        <w:tc>
          <w:tcPr>
            <w:tcW w:w="5651" w:type="dxa"/>
            <w:hideMark/>
          </w:tcPr>
          <w:p w14:paraId="775A5547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Integrovaný nástroj pro parsování logů. Možnost nahrání části logu, online vytváření parseru a snadné testování výsledku. Podpora vytváření opakovaně použitelných vzorků - např. definice IP adresy regulárním dotazem apod.</w:t>
            </w:r>
          </w:p>
        </w:tc>
      </w:tr>
      <w:tr w:rsidR="006A7FC1" w:rsidRPr="00B44C78" w14:paraId="7526EF3E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429E2AF1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48E23352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Retence</w:t>
            </w:r>
          </w:p>
        </w:tc>
        <w:tc>
          <w:tcPr>
            <w:tcW w:w="5651" w:type="dxa"/>
            <w:hideMark/>
          </w:tcPr>
          <w:p w14:paraId="28D7AD7A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Uchovávání logů min. 6 měsíců, automatická retence logů a indexů</w:t>
            </w:r>
          </w:p>
        </w:tc>
      </w:tr>
      <w:tr w:rsidR="006A7FC1" w:rsidRPr="00B44C78" w14:paraId="16386044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71B51A20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4BB84086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Geolokace</w:t>
            </w:r>
          </w:p>
        </w:tc>
        <w:tc>
          <w:tcPr>
            <w:tcW w:w="5651" w:type="dxa"/>
            <w:hideMark/>
          </w:tcPr>
          <w:p w14:paraId="76903B1B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automatické doplňování logů o informaci o lokalitě podle IP adresy</w:t>
            </w:r>
          </w:p>
        </w:tc>
      </w:tr>
      <w:tr w:rsidR="006A7FC1" w:rsidRPr="00B44C78" w14:paraId="701B3AD2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BD1C216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090F6E02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Normalizace logů</w:t>
            </w:r>
          </w:p>
        </w:tc>
        <w:tc>
          <w:tcPr>
            <w:tcW w:w="5651" w:type="dxa"/>
            <w:hideMark/>
          </w:tcPr>
          <w:p w14:paraId="2FFBF60E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Sjednocení názvů shodných dat z různých zdrojů logů např. pro snadné vyhledávání napříč zdroji</w:t>
            </w:r>
          </w:p>
        </w:tc>
      </w:tr>
      <w:tr w:rsidR="006A7FC1" w:rsidRPr="00B44C78" w14:paraId="3B3EF760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5FAC6BEB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74B50A48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Rozšíření logů</w:t>
            </w:r>
          </w:p>
        </w:tc>
        <w:tc>
          <w:tcPr>
            <w:tcW w:w="5651" w:type="dxa"/>
            <w:hideMark/>
          </w:tcPr>
          <w:p w14:paraId="60586C48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rozšíření logů o vlastní statické a dynamické (kalkulované) položky integrovaným nástrojem.</w:t>
            </w:r>
          </w:p>
        </w:tc>
      </w:tr>
      <w:tr w:rsidR="006A7FC1" w:rsidRPr="00B44C78" w14:paraId="463221E1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79A4E2F5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45A3BCFA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Rozšiřitelnost</w:t>
            </w:r>
          </w:p>
        </w:tc>
        <w:tc>
          <w:tcPr>
            <w:tcW w:w="5651" w:type="dxa"/>
            <w:hideMark/>
          </w:tcPr>
          <w:p w14:paraId="359592EB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snadného rozšíření funkčnosti pomocí plug-inů nebo modulů</w:t>
            </w:r>
          </w:p>
        </w:tc>
      </w:tr>
      <w:tr w:rsidR="006A7FC1" w:rsidRPr="00B44C78" w14:paraId="77DA1F9F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C4A8CC8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2307988B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Bezpečnost</w:t>
            </w:r>
          </w:p>
        </w:tc>
        <w:tc>
          <w:tcPr>
            <w:tcW w:w="5651" w:type="dxa"/>
            <w:hideMark/>
          </w:tcPr>
          <w:p w14:paraId="7573D5B3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šifrované komunikace se zdroji (SSL apod.), ověřování zdrojů (TLS apod.)</w:t>
            </w:r>
          </w:p>
        </w:tc>
      </w:tr>
      <w:tr w:rsidR="006A7FC1" w:rsidRPr="00B44C78" w14:paraId="40DBBF48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5FC10AD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32185E57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Výkon</w:t>
            </w:r>
          </w:p>
        </w:tc>
        <w:tc>
          <w:tcPr>
            <w:tcW w:w="5651" w:type="dxa"/>
            <w:hideMark/>
          </w:tcPr>
          <w:p w14:paraId="6BE810DC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Min. 500 EPS (event per second), 5000 FPM (flows per minute)</w:t>
            </w:r>
          </w:p>
        </w:tc>
      </w:tr>
      <w:tr w:rsidR="006A7FC1" w:rsidRPr="00B44C78" w14:paraId="0A709B7D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494614A2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20925EC6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Dashboardy</w:t>
            </w:r>
          </w:p>
        </w:tc>
        <w:tc>
          <w:tcPr>
            <w:tcW w:w="5651" w:type="dxa"/>
            <w:hideMark/>
          </w:tcPr>
          <w:p w14:paraId="2A4A9631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Uživatelské vytváření dashboardů (pracovních desek) včetně možnosti využití grafických prvků (grafy, mapy, histogramy apod.) i strukturovaných dat (tabulek)</w:t>
            </w:r>
          </w:p>
        </w:tc>
      </w:tr>
      <w:tr w:rsidR="006A7FC1" w:rsidRPr="00B44C78" w14:paraId="2C7C6155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1D09BB0B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1959440E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Export dat</w:t>
            </w:r>
          </w:p>
        </w:tc>
        <w:tc>
          <w:tcPr>
            <w:tcW w:w="5651" w:type="dxa"/>
            <w:hideMark/>
          </w:tcPr>
          <w:p w14:paraId="10948343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Export dat do csv a/nebo xls - min. výsledky hledání </w:t>
            </w:r>
          </w:p>
        </w:tc>
      </w:tr>
      <w:tr w:rsidR="006A7FC1" w:rsidRPr="00B44C78" w14:paraId="658222F2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3AAEB200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5AEF85B6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Kanály </w:t>
            </w:r>
          </w:p>
        </w:tc>
        <w:tc>
          <w:tcPr>
            <w:tcW w:w="5651" w:type="dxa"/>
            <w:hideMark/>
          </w:tcPr>
          <w:p w14:paraId="31E97D8C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Možnost vytváření kanálů - datových sad či toků - na základě pravidel (logických podmínek) a to i napříč různými zdroji. Podpora dalšího zpracování - tvorba alarmů, zobrazení na dashboardu, online odesílání do nadřazeného systému apod. </w:t>
            </w:r>
          </w:p>
        </w:tc>
      </w:tr>
      <w:tr w:rsidR="006A7FC1" w:rsidRPr="00B44C78" w14:paraId="000F5C2F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4C839BDE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6FFF7A73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Alerty, notifikace</w:t>
            </w:r>
          </w:p>
        </w:tc>
        <w:tc>
          <w:tcPr>
            <w:tcW w:w="5651" w:type="dxa"/>
            <w:hideMark/>
          </w:tcPr>
          <w:p w14:paraId="37096FB6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vytváření alertů - překročení okamžitých či kumulovaných hodnot, zasílaní upozornění</w:t>
            </w:r>
          </w:p>
        </w:tc>
      </w:tr>
      <w:tr w:rsidR="006A7FC1" w:rsidRPr="00B44C78" w14:paraId="585D2401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685019FD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6401F17A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ActiveDirectory</w:t>
            </w:r>
          </w:p>
        </w:tc>
        <w:tc>
          <w:tcPr>
            <w:tcW w:w="5651" w:type="dxa"/>
            <w:hideMark/>
          </w:tcPr>
          <w:p w14:paraId="3999B262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integrace s ActiveDirectory pro ověřování uživatelů, nastavení oprávnění min. administrátor a operátor</w:t>
            </w:r>
          </w:p>
        </w:tc>
      </w:tr>
      <w:tr w:rsidR="006A7FC1" w:rsidRPr="00B44C78" w14:paraId="2D5076F1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083B225E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5FA2281E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Vyhledávání</w:t>
            </w:r>
          </w:p>
        </w:tc>
        <w:tc>
          <w:tcPr>
            <w:tcW w:w="5651" w:type="dxa"/>
            <w:hideMark/>
          </w:tcPr>
          <w:p w14:paraId="6AE9FB09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Rychlé a intuitivní vyhledávání v záznamech napříč všemi zdroji i při velkých objemech dat (řády TB). Jednoduchý dotazovací jazyk. Rychlá vyhledávání či filtrování bez tvorby dotazů - např. výběrem v kontextovém menu vybraného pole uloženého záznamu.</w:t>
            </w:r>
          </w:p>
        </w:tc>
      </w:tr>
      <w:tr w:rsidR="006A7FC1" w:rsidRPr="00B44C78" w14:paraId="1DE3F359" w14:textId="77777777" w:rsidTr="00497431">
        <w:trPr>
          <w:trHeight w:val="20"/>
        </w:trPr>
        <w:tc>
          <w:tcPr>
            <w:tcW w:w="1727" w:type="dxa"/>
            <w:vMerge/>
            <w:vAlign w:val="center"/>
          </w:tcPr>
          <w:p w14:paraId="02EFB9F8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41BE1E55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Kompatibilita</w:t>
            </w:r>
          </w:p>
        </w:tc>
        <w:tc>
          <w:tcPr>
            <w:tcW w:w="5651" w:type="dxa"/>
          </w:tcPr>
          <w:p w14:paraId="359E8869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Podpora provozu v prostředí nabízené serverové virtualizace</w:t>
            </w:r>
          </w:p>
        </w:tc>
      </w:tr>
      <w:tr w:rsidR="006A7FC1" w:rsidRPr="00B44C78" w14:paraId="72EF9708" w14:textId="77777777" w:rsidTr="00497431">
        <w:trPr>
          <w:trHeight w:val="20"/>
        </w:trPr>
        <w:tc>
          <w:tcPr>
            <w:tcW w:w="1727" w:type="dxa"/>
            <w:vMerge/>
            <w:vAlign w:val="center"/>
          </w:tcPr>
          <w:p w14:paraId="4CFB5095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604F4742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Ukládání dat</w:t>
            </w:r>
          </w:p>
        </w:tc>
        <w:tc>
          <w:tcPr>
            <w:tcW w:w="5651" w:type="dxa"/>
          </w:tcPr>
          <w:p w14:paraId="5C6D94BA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do databáze, případná databázová licence musí být součástí dodávky</w:t>
            </w:r>
          </w:p>
        </w:tc>
      </w:tr>
      <w:tr w:rsidR="006A7FC1" w:rsidRPr="00B44C78" w14:paraId="65D1887C" w14:textId="77777777" w:rsidTr="00497431">
        <w:trPr>
          <w:trHeight w:val="20"/>
        </w:trPr>
        <w:tc>
          <w:tcPr>
            <w:tcW w:w="1727" w:type="dxa"/>
            <w:vMerge/>
            <w:vAlign w:val="center"/>
          </w:tcPr>
          <w:p w14:paraId="6C820A96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</w:tcPr>
          <w:p w14:paraId="53DCFFEC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Výstupy</w:t>
            </w:r>
          </w:p>
        </w:tc>
        <w:tc>
          <w:tcPr>
            <w:tcW w:w="5651" w:type="dxa"/>
          </w:tcPr>
          <w:p w14:paraId="6052DC12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Možnost výstupů do nadřazeného systému pro účely vzdáleného expertního dohledu. Zabezpečený přenos vhodným protokolem</w:t>
            </w:r>
          </w:p>
        </w:tc>
      </w:tr>
      <w:tr w:rsidR="006A7FC1" w:rsidRPr="00B44C78" w14:paraId="6D7B7D39" w14:textId="77777777" w:rsidTr="00497431">
        <w:trPr>
          <w:trHeight w:val="20"/>
        </w:trPr>
        <w:tc>
          <w:tcPr>
            <w:tcW w:w="1727" w:type="dxa"/>
            <w:vMerge/>
            <w:vAlign w:val="center"/>
            <w:hideMark/>
          </w:tcPr>
          <w:p w14:paraId="326DF71B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83" w:type="dxa"/>
            <w:hideMark/>
          </w:tcPr>
          <w:p w14:paraId="3FAD9C87" w14:textId="77777777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>Záruka</w:t>
            </w:r>
          </w:p>
        </w:tc>
        <w:tc>
          <w:tcPr>
            <w:tcW w:w="5651" w:type="dxa"/>
            <w:hideMark/>
          </w:tcPr>
          <w:p w14:paraId="025AB918" w14:textId="557AD92D" w:rsidR="006A7FC1" w:rsidRPr="00B44C78" w:rsidRDefault="006A7FC1" w:rsidP="0049743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min. </w:t>
            </w:r>
            <w:r w:rsidR="005F4895" w:rsidRPr="00B44C78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Pr="00B44C78">
              <w:rPr>
                <w:rFonts w:asciiTheme="minorHAnsi" w:hAnsiTheme="minorHAnsi" w:cstheme="minorHAnsi"/>
                <w:sz w:val="20"/>
                <w:szCs w:val="20"/>
              </w:rPr>
              <w:t xml:space="preserve"> měsíců </w:t>
            </w:r>
          </w:p>
        </w:tc>
      </w:tr>
    </w:tbl>
    <w:p w14:paraId="5EF04BE5" w14:textId="7D8119FB" w:rsidR="006A7FC1" w:rsidRPr="00B44C78" w:rsidRDefault="006A7FC1" w:rsidP="006A7FC1">
      <w:pPr>
        <w:spacing w:after="0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  <w:r w:rsidRPr="00B44C78">
        <w:rPr>
          <w:rFonts w:asciiTheme="minorHAnsi" w:hAnsiTheme="minorHAnsi" w:cstheme="minorHAnsi"/>
          <w:b/>
          <w:sz w:val="20"/>
          <w:szCs w:val="20"/>
        </w:rPr>
        <w:lastRenderedPageBreak/>
        <w:t>Příloha č.1</w:t>
      </w:r>
    </w:p>
    <w:p w14:paraId="5CCEB994" w14:textId="01B2454D" w:rsidR="00673498" w:rsidRPr="00B44C78" w:rsidRDefault="00673498" w:rsidP="006A7FC1">
      <w:pPr>
        <w:spacing w:after="0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735C0C88" w14:textId="77777777" w:rsidR="00673498" w:rsidRPr="00B44C78" w:rsidRDefault="00673498" w:rsidP="00673498">
      <w:pPr>
        <w:numPr>
          <w:ilvl w:val="0"/>
          <w:numId w:val="26"/>
        </w:numPr>
        <w:spacing w:after="135" w:line="249" w:lineRule="auto"/>
        <w:ind w:hanging="36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b/>
          <w:sz w:val="20"/>
          <w:szCs w:val="20"/>
        </w:rPr>
        <w:t xml:space="preserve">Konektivita školy k veřejnému internetu (WAN) </w:t>
      </w:r>
    </w:p>
    <w:p w14:paraId="2D59B332" w14:textId="77777777" w:rsidR="00673498" w:rsidRPr="00B44C78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b/>
          <w:sz w:val="20"/>
          <w:szCs w:val="20"/>
        </w:rPr>
        <w:t>Obecný popis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653C4D51" w14:textId="77777777" w:rsidR="00673498" w:rsidRPr="00B44C78" w:rsidRDefault="00673498" w:rsidP="00673498">
      <w:pPr>
        <w:ind w:left="149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Pro základní způsobilost projektu naplňujícího opatření „vnitřní konektivita škol“ musí příslušná škola zajistit kvalitní připojení ke službám veřejného internetu, a to i v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>případě, že vybavení pro připojení k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 xml:space="preserve">internetu není předmětem projektové žádosti.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556F198E" w14:textId="77777777" w:rsidR="00673498" w:rsidRPr="00B44C78" w:rsidRDefault="00673498" w:rsidP="00673498">
      <w:pPr>
        <w:spacing w:after="139"/>
        <w:ind w:left="149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Za toto připojení je považováno zajištění konektivity splňující následující parametry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v </w:t>
      </w:r>
      <w:r w:rsidRPr="00B44C78">
        <w:rPr>
          <w:rFonts w:asciiTheme="minorHAnsi" w:hAnsiTheme="minorHAnsi" w:cstheme="minorHAnsi"/>
          <w:sz w:val="20"/>
          <w:szCs w:val="20"/>
        </w:rPr>
        <w:t>době ukončení realizace a v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>průběhu udržitelnosti projektu.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2344377" w14:textId="77777777" w:rsidR="00673498" w:rsidRPr="00B44C78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b/>
          <w:sz w:val="20"/>
          <w:szCs w:val="20"/>
        </w:rPr>
        <w:t>Povinné parametry projektu: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A0CEEC4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Šíře pásma (bandwidth) odpovídající 0,25 Mbps/žák či student</w:t>
      </w:r>
      <w:r w:rsidRPr="00B44C78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2"/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nebo 0,5 </w:t>
      </w:r>
      <w:r w:rsidRPr="00B44C78">
        <w:rPr>
          <w:rFonts w:asciiTheme="minorHAnsi" w:hAnsiTheme="minorHAnsi" w:cstheme="minorHAnsi"/>
          <w:sz w:val="20"/>
          <w:szCs w:val="20"/>
        </w:rPr>
        <w:t>Mbps/koncové uživatelské zařízení</w:t>
      </w:r>
      <w:r w:rsidRPr="00B44C78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3"/>
      </w:r>
      <w:r w:rsidRPr="00B44C78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4"/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>a zároveň taková šířka pásma, která neomezuje provoz zařízení a uživatelů</w:t>
      </w:r>
      <w:r w:rsidRPr="00B44C78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5"/>
      </w:r>
      <w:r w:rsidRPr="00B44C78">
        <w:rPr>
          <w:rFonts w:asciiTheme="minorHAnsi" w:hAnsiTheme="minorHAnsi" w:cstheme="minorHAnsi"/>
          <w:sz w:val="20"/>
          <w:szCs w:val="20"/>
        </w:rPr>
        <w:t xml:space="preserve">. Šíře pásma se vztahuje na počet žáků/studentů/koncových uživatelských zařízení v budově/areálu, kde se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projekt realizuje.  </w:t>
      </w:r>
    </w:p>
    <w:p w14:paraId="6D30BA6E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sz w:val="20"/>
          <w:szCs w:val="20"/>
        </w:rPr>
        <w:t>Vlastn</w:t>
      </w:r>
      <w:r w:rsidRPr="00B44C78">
        <w:rPr>
          <w:rFonts w:asciiTheme="minorHAnsi" w:hAnsiTheme="minorHAnsi" w:cstheme="minorHAnsi"/>
          <w:sz w:val="20"/>
          <w:szCs w:val="20"/>
        </w:rPr>
        <w:t>í nebo poskytovatelem přidělené veřejné IPv4 adresy.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16CF704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Zajištění monitoringu a logování NAT (RFC 2663) provozu za účelem dohledatelnosti veřejného provozu k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>vnitřnímu koncovému zařízení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v </w:t>
      </w:r>
      <w:r w:rsidRPr="00B44C78">
        <w:rPr>
          <w:rFonts w:asciiTheme="minorHAnsi" w:hAnsiTheme="minorHAnsi" w:cstheme="minorHAnsi"/>
          <w:sz w:val="20"/>
          <w:szCs w:val="20"/>
        </w:rPr>
        <w:t>minimální délce 3 měsíců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. </w:t>
      </w:r>
    </w:p>
    <w:p w14:paraId="4C4CFB0A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Síťové zařízení podporující rate limit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ing, antispoofing, access listy - </w:t>
      </w:r>
      <w:r w:rsidRPr="00B44C78">
        <w:rPr>
          <w:rFonts w:asciiTheme="minorHAnsi" w:hAnsiTheme="minorHAnsi" w:cstheme="minorHAnsi"/>
          <w:sz w:val="20"/>
          <w:szCs w:val="20"/>
        </w:rPr>
        <w:t xml:space="preserve">zařízení musí obsahovat všechny potřebné komponenty a licence pro zajištění řádné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funkcionality. </w:t>
      </w:r>
    </w:p>
    <w:p w14:paraId="40479D61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Schopnost snadné/automatické rekonfigurace pravidel firewallu (access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>listů) na základě identifikovaných útoků.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166D6304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Zajištění šifrovaného přístupu (SSL/TLS) a podepsání DNSSEC domén pro služby školy dostupné online (např. emailové služby, webové servery, studijní a ekonomické agendy atp.).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D7C3C95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Validující DNSSEC resolver na straně š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koly, nebo poskytovatele konektivity, </w:t>
      </w:r>
      <w:r w:rsidRPr="00B44C78">
        <w:rPr>
          <w:rFonts w:asciiTheme="minorHAnsi" w:hAnsiTheme="minorHAnsi" w:cstheme="minorHAnsi"/>
          <w:sz w:val="20"/>
          <w:szCs w:val="20"/>
        </w:rPr>
        <w:t xml:space="preserve">nebo otevřeným DNSSEC validujícím resolverem;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22D1FCF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Software a firmware je aktualizován po dobu udržitelnosti projektu, jsou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-li aktualizace k dispozici.  </w:t>
      </w:r>
    </w:p>
    <w:p w14:paraId="382A0F75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Poskytovatel konektivity je schopen zajistit kontaktní bod pro komuni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kaci, </w:t>
      </w:r>
      <w:r w:rsidRPr="00B44C78">
        <w:rPr>
          <w:rFonts w:asciiTheme="minorHAnsi" w:hAnsiTheme="minorHAnsi" w:cstheme="minorHAnsi"/>
          <w:sz w:val="20"/>
          <w:szCs w:val="20"/>
        </w:rPr>
        <w:t>trvalý monitoring dostupnosti konektivity, realizovat blokování nežádoucí komunikace zahlcující nebo jinak omezující konektivitu a systémy školy na straně poskytovatele na základě požadavku školy.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09FCB61" w14:textId="4D3B803D" w:rsidR="00673498" w:rsidRPr="00B44C78" w:rsidRDefault="00673498" w:rsidP="00673498">
      <w:pPr>
        <w:spacing w:after="125" w:line="259" w:lineRule="auto"/>
        <w:ind w:left="149" w:firstLine="0"/>
        <w:rPr>
          <w:rFonts w:asciiTheme="minorHAnsi" w:eastAsia="Cambria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EB388B6" w14:textId="77777777" w:rsidR="00673498" w:rsidRPr="00B44C78" w:rsidRDefault="00673498" w:rsidP="00673498">
      <w:pPr>
        <w:spacing w:after="125" w:line="259" w:lineRule="auto"/>
        <w:ind w:left="149" w:firstLine="0"/>
        <w:rPr>
          <w:rFonts w:asciiTheme="minorHAnsi" w:hAnsiTheme="minorHAnsi" w:cstheme="minorHAnsi"/>
          <w:sz w:val="20"/>
          <w:szCs w:val="20"/>
        </w:rPr>
      </w:pPr>
    </w:p>
    <w:p w14:paraId="4D4A13D7" w14:textId="77777777" w:rsidR="00673498" w:rsidRPr="00B44C78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b/>
          <w:sz w:val="20"/>
          <w:szCs w:val="20"/>
        </w:rPr>
        <w:t xml:space="preserve">Doporučené parametry projektu: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DE80383" w14:textId="77777777" w:rsidR="00673498" w:rsidRPr="00B44C78" w:rsidRDefault="00673498" w:rsidP="00673498">
      <w:pPr>
        <w:ind w:left="149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Nad rámec těchto povinných parametrů je dále doporučeno v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projektu realizovat: </w:t>
      </w:r>
    </w:p>
    <w:p w14:paraId="38DB7B5A" w14:textId="77777777" w:rsidR="00673498" w:rsidRPr="00B44C78" w:rsidRDefault="00673498" w:rsidP="00673498">
      <w:pPr>
        <w:numPr>
          <w:ilvl w:val="2"/>
          <w:numId w:val="26"/>
        </w:numPr>
        <w:spacing w:after="260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Symetrické připojení (zajištění konektivity) bez agregace a omezení, doporučujeme postupně směřovat ke kapacitě konektivity 1Gbps.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EB054EB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Plná podpora připojení do veřejného internetu přes protokol IPv4 i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IPv6, </w:t>
      </w:r>
      <w:r w:rsidRPr="00B44C78">
        <w:rPr>
          <w:rFonts w:asciiTheme="minorHAnsi" w:hAnsiTheme="minorHAnsi" w:cstheme="minorHAnsi"/>
          <w:sz w:val="20"/>
          <w:szCs w:val="20"/>
        </w:rPr>
        <w:t xml:space="preserve">včetně zajištění dostupnosti online služeb školy na IPv6 adresách.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5DB6894C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lastRenderedPageBreak/>
        <w:t>Poskytovatel konektivity je schopen zajistit funkci systému incident response, monitoring a aktivní notifikaci anomálií síťového provozu, zamezení podvržení zdrojových IP adres (ant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i-spoofing), funkci pro </w:t>
      </w:r>
      <w:r w:rsidRPr="00B44C78">
        <w:rPr>
          <w:rFonts w:asciiTheme="minorHAnsi" w:hAnsiTheme="minorHAnsi" w:cstheme="minorHAnsi"/>
          <w:sz w:val="20"/>
          <w:szCs w:val="20"/>
        </w:rPr>
        <w:t>blokování nežádoucí komunikace zahlcující nebo jinak omezující konektivitu a systémy školy pro zamezení zahlcení linky (např. RTBH, FlowSpec, služby AntiDDoS řešení), detekci a zamezení amplifikačních útoků, zabezpečení směrování síťového provozu pomocí RPKI a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>konfigurace odmítnutí nevalidních prefixů.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3EBDFEDA" w14:textId="77777777" w:rsidR="00673498" w:rsidRPr="00FB673A" w:rsidRDefault="00673498" w:rsidP="00673498">
      <w:pPr>
        <w:numPr>
          <w:ilvl w:val="2"/>
          <w:numId w:val="26"/>
        </w:numPr>
        <w:spacing w:after="138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Antivirová kontrola internetového provozu.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201EA44" w14:textId="77777777" w:rsidR="00FB673A" w:rsidRPr="00B44C78" w:rsidRDefault="00FB673A" w:rsidP="00FB673A">
      <w:pPr>
        <w:spacing w:after="138" w:line="248" w:lineRule="auto"/>
        <w:ind w:left="1706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19E6CDA9" w14:textId="77777777" w:rsidR="00673498" w:rsidRPr="00B44C78" w:rsidRDefault="00673498" w:rsidP="00673498">
      <w:pPr>
        <w:numPr>
          <w:ilvl w:val="0"/>
          <w:numId w:val="26"/>
        </w:numPr>
        <w:spacing w:after="136" w:line="249" w:lineRule="auto"/>
        <w:ind w:hanging="36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b/>
          <w:sz w:val="20"/>
          <w:szCs w:val="20"/>
        </w:rPr>
        <w:t xml:space="preserve">Vnitřní konektivita školy (LAN a WLAN) </w:t>
      </w:r>
    </w:p>
    <w:p w14:paraId="466C856A" w14:textId="77777777" w:rsidR="00673498" w:rsidRPr="00B44C78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b/>
          <w:sz w:val="20"/>
          <w:szCs w:val="20"/>
        </w:rPr>
        <w:t>Obecný popis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C47161D" w14:textId="77777777" w:rsidR="00673498" w:rsidRPr="00B44C78" w:rsidRDefault="00673498" w:rsidP="00673498">
      <w:pPr>
        <w:spacing w:after="139"/>
        <w:ind w:left="149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Vnitřní síťové prostředí školy pořizované v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 xml:space="preserve">rámci projektu může být řešeno pevnou sítí, bezdrátovou sítí, nebo kombinací těchto síťových technologií. Připojení je nutné zajistit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v </w:t>
      </w:r>
      <w:r w:rsidRPr="00B44C78">
        <w:rPr>
          <w:rFonts w:asciiTheme="minorHAnsi" w:hAnsiTheme="minorHAnsi" w:cstheme="minorHAnsi"/>
          <w:sz w:val="20"/>
          <w:szCs w:val="20"/>
        </w:rPr>
        <w:t>prostorách dotčených hlavním projektem, rovněž je možné pokrýt ostatní prost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ory </w:t>
      </w:r>
      <w:r w:rsidRPr="00B44C78">
        <w:rPr>
          <w:rFonts w:asciiTheme="minorHAnsi" w:hAnsiTheme="minorHAnsi" w:cstheme="minorHAnsi"/>
          <w:sz w:val="20"/>
          <w:szCs w:val="20"/>
        </w:rPr>
        <w:t>školy, včetně chodeb, jídelen, internátu a dalších školských zařízení. Potřebnost a účelnost takového pokrytí musí být odůvodněna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ve studii proveditelnosti. </w:t>
      </w:r>
    </w:p>
    <w:p w14:paraId="5E2831DF" w14:textId="77777777" w:rsidR="00673498" w:rsidRPr="00B44C78" w:rsidRDefault="00673498" w:rsidP="00673498">
      <w:pPr>
        <w:numPr>
          <w:ilvl w:val="1"/>
          <w:numId w:val="26"/>
        </w:numPr>
        <w:spacing w:after="138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b/>
          <w:sz w:val="20"/>
          <w:szCs w:val="20"/>
        </w:rPr>
        <w:t>Povinné parametry projektu (bez ohledu typ síťového připojení):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70E21F6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Systém správy uživatelů (Identity Management), tj. centrální databáze identit (LDAP, AD apod.) a její využití pro autentizaci uživatelů (žáci i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 xml:space="preserve">učitelé)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za </w:t>
      </w:r>
      <w:r w:rsidRPr="00B44C78">
        <w:rPr>
          <w:rFonts w:asciiTheme="minorHAnsi" w:hAnsiTheme="minorHAnsi" w:cstheme="minorHAnsi"/>
          <w:sz w:val="20"/>
          <w:szCs w:val="20"/>
        </w:rPr>
        <w:t>účelem bezpečného a auditovatelného přístupu k síti, resp. službám.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 xml:space="preserve">Využívání jednoho účtu více uživateli není povoleno (využívání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tzv. </w:t>
      </w:r>
      <w:r w:rsidRPr="00B44C78">
        <w:rPr>
          <w:rFonts w:asciiTheme="minorHAnsi" w:hAnsiTheme="minorHAnsi" w:cstheme="minorHAnsi"/>
          <w:sz w:val="20"/>
          <w:szCs w:val="20"/>
        </w:rPr>
        <w:t>anonymních účtů).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439AE11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Logování přístupu uživatelů do sítě umožňující dohledání vazeb IP adresa –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>čas</w:t>
      </w:r>
      <w:r w:rsidRPr="00B44C78">
        <w:rPr>
          <w:rFonts w:asciiTheme="minorHAnsi" w:eastAsia="Cambria" w:hAnsiTheme="minorHAnsi" w:cstheme="minorHAnsi"/>
          <w:sz w:val="20"/>
          <w:szCs w:val="20"/>
        </w:rPr>
        <w:t>-</w:t>
      </w:r>
      <w:r w:rsidRPr="00B44C78">
        <w:rPr>
          <w:rFonts w:asciiTheme="minorHAnsi" w:hAnsiTheme="minorHAnsi" w:cstheme="minorHAnsi"/>
          <w:sz w:val="20"/>
          <w:szCs w:val="20"/>
        </w:rPr>
        <w:t>počítačový systém</w:t>
      </w:r>
      <w:r w:rsidRPr="00B44C78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6"/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. </w:t>
      </w:r>
    </w:p>
    <w:p w14:paraId="33D77188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Systémy zálohování a obnovy dat serverové infrastruktury.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6B2B4073" w14:textId="77777777" w:rsidR="00673498" w:rsidRPr="00B44C78" w:rsidRDefault="00673498" w:rsidP="00673498">
      <w:pPr>
        <w:numPr>
          <w:ilvl w:val="2"/>
          <w:numId w:val="26"/>
        </w:numPr>
        <w:spacing w:after="13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Systémy pro antivirovou ochranu počítačových systémů, antispamovou ochranu poštovních serverů.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5547801" w14:textId="77777777" w:rsidR="00673498" w:rsidRPr="00B44C78" w:rsidRDefault="00673498" w:rsidP="00673498">
      <w:pPr>
        <w:numPr>
          <w:ilvl w:val="1"/>
          <w:numId w:val="26"/>
        </w:numPr>
        <w:spacing w:after="136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b/>
          <w:sz w:val="20"/>
          <w:szCs w:val="20"/>
        </w:rPr>
        <w:t>Povinné parametry projektu v oblasti pevné LAN: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48CC4DC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Minimální konektivita koncových uživatelských zařízení 1000 Mbps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fullduplex. </w:t>
      </w:r>
    </w:p>
    <w:p w14:paraId="6769078F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Minimální konektivita serverů, aktivních síťových prvků, bezpečnostních zařízení (např. IPS, IDS, Next Generation Firewall aj.), datových úložišť (NAS)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1000 Mbps fullduplex. </w:t>
      </w:r>
    </w:p>
    <w:p w14:paraId="4353D868" w14:textId="77777777" w:rsidR="00673498" w:rsidRPr="00B44C78" w:rsidRDefault="00673498" w:rsidP="00673498">
      <w:pPr>
        <w:numPr>
          <w:ilvl w:val="2"/>
          <w:numId w:val="26"/>
        </w:numPr>
        <w:spacing w:after="332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Síťové prvky musí splňovat následující funkcionality: centrální směrovače a centrální přepínače (L2 i L3)</w:t>
      </w:r>
      <w:r w:rsidRPr="00B44C78">
        <w:rPr>
          <w:rFonts w:asciiTheme="minorHAnsi" w:eastAsia="Cambria" w:hAnsiTheme="minorHAnsi" w:cstheme="minorHAnsi"/>
          <w:sz w:val="20"/>
          <w:szCs w:val="20"/>
          <w:vertAlign w:val="superscript"/>
        </w:rPr>
        <w:footnoteReference w:id="7"/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s </w:t>
      </w:r>
      <w:r w:rsidRPr="00B44C78">
        <w:rPr>
          <w:rFonts w:asciiTheme="minorHAnsi" w:hAnsiTheme="minorHAnsi" w:cstheme="minorHAnsi"/>
          <w:sz w:val="20"/>
          <w:szCs w:val="20"/>
        </w:rPr>
        <w:t xml:space="preserve">neblokující architekturou přepínacího subsystému (wire speed), management, podpora 802.1Q VLAN (možnost </w:t>
      </w:r>
    </w:p>
    <w:p w14:paraId="1A9B3547" w14:textId="77777777" w:rsidR="00673498" w:rsidRPr="00B44C78" w:rsidRDefault="00673498" w:rsidP="00673498">
      <w:pPr>
        <w:ind w:left="1373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tvorby virtuálních sítí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- </w:t>
      </w:r>
      <w:r w:rsidRPr="00B44C78">
        <w:rPr>
          <w:rFonts w:asciiTheme="minorHAnsi" w:hAnsiTheme="minorHAnsi" w:cstheme="minorHAnsi"/>
          <w:sz w:val="20"/>
          <w:szCs w:val="20"/>
        </w:rPr>
        <w:t>VLAN), základní bezpečnostní prvky proti zneužití přístupu k síti [např. MAC based omezení (port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-sec), 802.1X autentizace aj.].  </w:t>
      </w:r>
    </w:p>
    <w:p w14:paraId="4F57A8C1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Strukturovaná kabeláž pro připojení počítačových systémů a dalších zařízení (tiskárny, servery, AP aj.).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0F1DB49" w14:textId="77777777" w:rsidR="00673498" w:rsidRPr="00B44C78" w:rsidRDefault="00673498" w:rsidP="00673498">
      <w:pPr>
        <w:numPr>
          <w:ilvl w:val="2"/>
          <w:numId w:val="26"/>
        </w:numPr>
        <w:spacing w:after="13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Páteřní rozvody mezi budovami v areálu, kde probíhá výuka nebo příprava na ni, realizovány prostřednictvím optických vláken nebo metalických kabelů. Vztahuje se na  budovu/areál, kde se projekt realizuje.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976844C" w14:textId="77777777" w:rsidR="00673498" w:rsidRPr="00B44C78" w:rsidRDefault="00673498" w:rsidP="00673498">
      <w:pPr>
        <w:numPr>
          <w:ilvl w:val="1"/>
          <w:numId w:val="26"/>
        </w:numPr>
        <w:spacing w:after="136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b/>
          <w:sz w:val="20"/>
          <w:szCs w:val="20"/>
        </w:rPr>
        <w:t>Minimální parametry projektu v případě řešení bezdrátových sítí (WLAN):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2BE05FE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lastRenderedPageBreak/>
        <w:t>Návrh topologie Wi</w:t>
      </w:r>
      <w:r w:rsidRPr="00B44C78">
        <w:rPr>
          <w:rFonts w:asciiTheme="minorHAnsi" w:eastAsia="Cambria" w:hAnsiTheme="minorHAnsi" w:cstheme="minorHAnsi"/>
          <w:sz w:val="20"/>
          <w:szCs w:val="20"/>
        </w:rPr>
        <w:t>-</w:t>
      </w:r>
      <w:r w:rsidRPr="00B44C78">
        <w:rPr>
          <w:rFonts w:asciiTheme="minorHAnsi" w:hAnsiTheme="minorHAnsi" w:cstheme="minorHAnsi"/>
          <w:sz w:val="20"/>
          <w:szCs w:val="20"/>
        </w:rPr>
        <w:t xml:space="preserve">Fi sítě a analýza pokrytí signálem počítající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s </w:t>
      </w:r>
      <w:r w:rsidRPr="00B44C78">
        <w:rPr>
          <w:rFonts w:asciiTheme="minorHAnsi" w:hAnsiTheme="minorHAnsi" w:cstheme="minorHAnsi"/>
          <w:sz w:val="20"/>
          <w:szCs w:val="20"/>
        </w:rPr>
        <w:t>konzistentní Wi</w:t>
      </w:r>
      <w:r w:rsidRPr="00B44C78">
        <w:rPr>
          <w:rFonts w:asciiTheme="minorHAnsi" w:eastAsia="Cambria" w:hAnsiTheme="minorHAnsi" w:cstheme="minorHAnsi"/>
          <w:sz w:val="20"/>
          <w:szCs w:val="20"/>
        </w:rPr>
        <w:t>-</w:t>
      </w:r>
      <w:r w:rsidRPr="00B44C78">
        <w:rPr>
          <w:rFonts w:asciiTheme="minorHAnsi" w:hAnsiTheme="minorHAnsi" w:cstheme="minorHAnsi"/>
          <w:sz w:val="20"/>
          <w:szCs w:val="20"/>
        </w:rPr>
        <w:t>Fi službou v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>příslušných prostorách školy a s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kapacitami </w:t>
      </w:r>
      <w:r w:rsidRPr="00B44C78">
        <w:rPr>
          <w:rFonts w:asciiTheme="minorHAnsi" w:hAnsiTheme="minorHAnsi" w:cstheme="minorHAnsi"/>
          <w:sz w:val="20"/>
          <w:szCs w:val="20"/>
        </w:rPr>
        <w:t>pro provoz mobilních zařízení pedagogického sboru i studentů.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6EF8A575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Zabezpečení minimálně AES šifrováním a standardem WPA2</w:t>
      </w:r>
      <w:r w:rsidRPr="00B44C78">
        <w:rPr>
          <w:rFonts w:asciiTheme="minorHAnsi" w:eastAsia="Cambria" w:hAnsiTheme="minorHAnsi" w:cstheme="minorHAnsi"/>
          <w:sz w:val="20"/>
          <w:szCs w:val="20"/>
        </w:rPr>
        <w:t>-Enterprise nebo WPA3-</w:t>
      </w:r>
      <w:r w:rsidRPr="00B44C78">
        <w:rPr>
          <w:rFonts w:asciiTheme="minorHAnsi" w:hAnsiTheme="minorHAnsi" w:cstheme="minorHAnsi"/>
          <w:sz w:val="20"/>
          <w:szCs w:val="20"/>
        </w:rPr>
        <w:t xml:space="preserve">Enterprise, multi SSID, ACL pro filtrování provozu.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53F05E95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Zajištění vzájemně oddělených sítí pro zaměstnance školy, žáky/studenty školy a externí zařízení (hosty).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7695551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Podpora mechanismu izolace uživatelů.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EFAE070" w14:textId="77777777" w:rsidR="00673498" w:rsidRPr="00B44C78" w:rsidRDefault="00673498" w:rsidP="00673498">
      <w:pPr>
        <w:numPr>
          <w:ilvl w:val="2"/>
          <w:numId w:val="26"/>
        </w:numPr>
        <w:spacing w:after="140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sz w:val="20"/>
          <w:szCs w:val="20"/>
        </w:rPr>
        <w:t>Podpora standardu IEEE 802.11ac (Wi-</w:t>
      </w:r>
      <w:r w:rsidRPr="00B44C78">
        <w:rPr>
          <w:rFonts w:asciiTheme="minorHAnsi" w:hAnsiTheme="minorHAnsi" w:cstheme="minorHAnsi"/>
          <w:sz w:val="20"/>
          <w:szCs w:val="20"/>
        </w:rPr>
        <w:t>Fi 5) a případně novějších (Wi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-Fi 6), </w:t>
      </w:r>
      <w:r w:rsidRPr="00B44C78">
        <w:rPr>
          <w:rFonts w:asciiTheme="minorHAnsi" w:hAnsiTheme="minorHAnsi" w:cstheme="minorHAnsi"/>
          <w:sz w:val="20"/>
          <w:szCs w:val="20"/>
        </w:rPr>
        <w:t>současná funkce AP v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B44C78">
        <w:rPr>
          <w:rFonts w:asciiTheme="minorHAnsi" w:hAnsiTheme="minorHAnsi" w:cstheme="minorHAnsi"/>
          <w:sz w:val="20"/>
          <w:szCs w:val="20"/>
        </w:rPr>
        <w:t xml:space="preserve">pásmu 2,4 a 5 GHz a novějších protokolů a pásem.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6981049F" w14:textId="77777777" w:rsidR="00673498" w:rsidRPr="00B44C78" w:rsidRDefault="00673498" w:rsidP="00673498">
      <w:pPr>
        <w:numPr>
          <w:ilvl w:val="1"/>
          <w:numId w:val="26"/>
        </w:numPr>
        <w:spacing w:after="109" w:line="249" w:lineRule="auto"/>
        <w:ind w:hanging="65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b/>
          <w:sz w:val="20"/>
          <w:szCs w:val="20"/>
        </w:rPr>
        <w:t>Doporučené parametry projektu (bez ohledu typ síťového připojení):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159B4319" w14:textId="77777777" w:rsidR="00673498" w:rsidRPr="00B44C78" w:rsidRDefault="00673498" w:rsidP="00673498">
      <w:pPr>
        <w:spacing w:after="136"/>
        <w:ind w:left="0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Nad rámec těchto povinných parametrů je dále doporučeno v projektu realizovat: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069C8D0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Logování provozu za účelem dohledatelnosti na úroveň koncového uživatele.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54985E9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Řešení dočasných přístupů (hosté, brigádníci, praktikanti, zákonní zástupci, externí subjekty) a systému blokace Wi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-Fi v </w:t>
      </w:r>
      <w:r w:rsidRPr="00B44C78">
        <w:rPr>
          <w:rFonts w:asciiTheme="minorHAnsi" w:hAnsiTheme="minorHAnsi" w:cstheme="minorHAnsi"/>
          <w:sz w:val="20"/>
          <w:szCs w:val="20"/>
        </w:rPr>
        <w:t>určitém čase.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0A33E40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Federované služby autentizace a autorizace (včetně aktivního zapojení do národních vzdělávacích federací (např. aktvní zapojení do federovaného systému </w:t>
      </w:r>
      <w:hyperlink r:id="rId9">
        <w:r w:rsidRPr="00B44C78">
          <w:rPr>
            <w:rFonts w:asciiTheme="minorHAnsi" w:eastAsia="Cambria" w:hAnsiTheme="minorHAnsi" w:cstheme="minorHAnsi"/>
            <w:sz w:val="20"/>
            <w:szCs w:val="20"/>
          </w:rPr>
          <w:t>www.eduroam.cz</w:t>
        </w:r>
      </w:hyperlink>
      <w:hyperlink r:id="rId10">
        <w:r w:rsidRPr="00B44C78">
          <w:rPr>
            <w:rFonts w:asciiTheme="minorHAnsi" w:eastAsia="Cambria" w:hAnsiTheme="minorHAnsi" w:cstheme="minorHAnsi"/>
            <w:sz w:val="20"/>
            <w:szCs w:val="20"/>
          </w:rPr>
          <w:t>)</w:t>
        </w:r>
      </w:hyperlink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.  </w:t>
      </w:r>
    </w:p>
    <w:p w14:paraId="3197CFD4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Centralizovaná architektura správy Wi</w:t>
      </w:r>
      <w:r w:rsidRPr="00B44C78">
        <w:rPr>
          <w:rFonts w:asciiTheme="minorHAnsi" w:eastAsia="Cambria" w:hAnsiTheme="minorHAnsi" w:cstheme="minorHAnsi"/>
          <w:sz w:val="20"/>
          <w:szCs w:val="20"/>
        </w:rPr>
        <w:t>-</w:t>
      </w:r>
      <w:r w:rsidRPr="00B44C78">
        <w:rPr>
          <w:rFonts w:asciiTheme="minorHAnsi" w:hAnsiTheme="minorHAnsi" w:cstheme="minorHAnsi"/>
          <w:sz w:val="20"/>
          <w:szCs w:val="20"/>
        </w:rPr>
        <w:t>Fi sítě (centrální řadič, centrální management, tzv. thin access pointy, popř. alespoň centrální řešení distribuce konfigurací s podporou automatického rozložení zátěže klientů, roamingu mezi spravované access pointy a automatickým laděním kanálů a síly signálu včetně detekce a reakce na non</w:t>
      </w:r>
      <w:r w:rsidRPr="00B44C78">
        <w:rPr>
          <w:rFonts w:asciiTheme="minorHAnsi" w:eastAsia="Cambria" w:hAnsiTheme="minorHAnsi" w:cstheme="minorHAnsi"/>
          <w:sz w:val="20"/>
          <w:szCs w:val="20"/>
        </w:rPr>
        <w:t>-Wi-</w:t>
      </w:r>
      <w:r w:rsidRPr="00B44C78">
        <w:rPr>
          <w:rFonts w:asciiTheme="minorHAnsi" w:hAnsiTheme="minorHAnsi" w:cstheme="minorHAnsi"/>
          <w:sz w:val="20"/>
          <w:szCs w:val="20"/>
        </w:rPr>
        <w:t>Fi rušení).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80CC2CC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Doporučená podpora pro ověřování uživatelů oproti databázi účtů [např. </w:t>
      </w:r>
    </w:p>
    <w:p w14:paraId="0C99CA3A" w14:textId="77777777" w:rsidR="00673498" w:rsidRPr="00B44C78" w:rsidRDefault="00673498" w:rsidP="00673498">
      <w:pPr>
        <w:ind w:left="1373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pomocí protokolu IEEE 802.1X vůči centrální evidenci uživatelů (např. LDAP, MS AD) nebo pomocí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Captive portalu]. </w:t>
      </w:r>
    </w:p>
    <w:p w14:paraId="02EFDCCE" w14:textId="77777777" w:rsidR="00673498" w:rsidRPr="00B44C78" w:rsidRDefault="00673498" w:rsidP="00673498">
      <w:pPr>
        <w:numPr>
          <w:ilvl w:val="2"/>
          <w:numId w:val="26"/>
        </w:numPr>
        <w:spacing w:after="19" w:line="248" w:lineRule="auto"/>
        <w:ind w:hanging="852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Propojení aktivních prvků a důležitých systémů (např. Servery, NAS, propojení budov) rychlostí 10 Gbps, včetně uplinku.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6F6741F" w14:textId="77777777" w:rsidR="00673498" w:rsidRPr="00B44C78" w:rsidRDefault="00673498" w:rsidP="00673498">
      <w:pPr>
        <w:spacing w:after="125" w:line="259" w:lineRule="auto"/>
        <w:ind w:left="149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77D1A652" w14:textId="77777777" w:rsidR="00673498" w:rsidRPr="00B44C78" w:rsidRDefault="00673498" w:rsidP="00673498">
      <w:pPr>
        <w:numPr>
          <w:ilvl w:val="0"/>
          <w:numId w:val="26"/>
        </w:numPr>
        <w:spacing w:after="109" w:line="249" w:lineRule="auto"/>
        <w:ind w:hanging="36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b/>
          <w:sz w:val="20"/>
          <w:szCs w:val="20"/>
        </w:rPr>
        <w:t xml:space="preserve">Další doporučené bezpečnostní prvky projektu </w:t>
      </w:r>
    </w:p>
    <w:p w14:paraId="40E69F8F" w14:textId="77777777" w:rsidR="00673498" w:rsidRPr="00B44C78" w:rsidRDefault="00673498" w:rsidP="00673498">
      <w:pPr>
        <w:spacing w:after="139"/>
        <w:ind w:left="7" w:hanging="7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Nad rámec povinných parametrů uvedených v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bodech 1 a 2 </w:t>
      </w:r>
      <w:r w:rsidRPr="00B44C78">
        <w:rPr>
          <w:rFonts w:asciiTheme="minorHAnsi" w:hAnsiTheme="minorHAnsi" w:cstheme="minorHAnsi"/>
          <w:sz w:val="20"/>
          <w:szCs w:val="20"/>
        </w:rPr>
        <w:t xml:space="preserve">je dále doporučeno v projektu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realizovat: </w:t>
      </w:r>
    </w:p>
    <w:p w14:paraId="6A840FE2" w14:textId="77777777" w:rsidR="00673498" w:rsidRPr="00B44C78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sz w:val="20"/>
          <w:szCs w:val="20"/>
        </w:rPr>
        <w:t>S</w:t>
      </w:r>
      <w:r w:rsidRPr="00B44C78">
        <w:rPr>
          <w:rFonts w:asciiTheme="minorHAnsi" w:hAnsiTheme="minorHAnsi" w:cstheme="minorHAnsi"/>
          <w:sz w:val="20"/>
          <w:szCs w:val="20"/>
        </w:rPr>
        <w:t xml:space="preserve">ystémy nebo zařízení pro sledování infrastruktury sítě a sledování IP provozu sítě </w:t>
      </w:r>
      <w:r w:rsidRPr="00B44C78">
        <w:rPr>
          <w:rFonts w:asciiTheme="minorHAnsi" w:eastAsia="Cambria" w:hAnsiTheme="minorHAnsi" w:cstheme="minorHAnsi"/>
          <w:sz w:val="20"/>
          <w:szCs w:val="20"/>
        </w:rPr>
        <w:t>(</w:t>
      </w:r>
      <w:r w:rsidRPr="00B44C78">
        <w:rPr>
          <w:rFonts w:asciiTheme="minorHAnsi" w:hAnsiTheme="minorHAnsi" w:cstheme="minorHAnsi"/>
          <w:sz w:val="20"/>
          <w:szCs w:val="20"/>
        </w:rPr>
        <w:t xml:space="preserve">umožňující funkce RFC 3917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- IPFIX nebo ekvivalent). </w:t>
      </w:r>
    </w:p>
    <w:p w14:paraId="67623042" w14:textId="77777777" w:rsidR="00673498" w:rsidRPr="00B44C78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Systémy schopné detekovat nelegitimní provoz nebo síťové anomálie.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3CE2480A" w14:textId="77777777" w:rsidR="00673498" w:rsidRPr="00B44C78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Systémy vyhodnocování a správy událostí a bezpečnostních incidentů (log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management, incident management). </w:t>
      </w:r>
    </w:p>
    <w:p w14:paraId="4FF28F55" w14:textId="77777777" w:rsidR="00673498" w:rsidRPr="00B44C78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Systémy pro monitorování funkčnosti síťové a serverové infrastruktury.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77198B5" w14:textId="77777777" w:rsidR="00673498" w:rsidRPr="00B44C78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Zařízení umožňující kontrolu http a https provozu, kateg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orizaci a selekci </w:t>
      </w:r>
      <w:r w:rsidRPr="00B44C78">
        <w:rPr>
          <w:rFonts w:asciiTheme="minorHAnsi" w:hAnsiTheme="minorHAnsi" w:cstheme="minorHAnsi"/>
          <w:sz w:val="20"/>
          <w:szCs w:val="20"/>
        </w:rPr>
        <w:t>obsahu dostupného pro vybrané skupiny uživatel (učitel, žák), blokování nežádoucích kategorií obsahu.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4BFC0FA6" w14:textId="77777777" w:rsidR="00673498" w:rsidRPr="00B44C78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 xml:space="preserve">Systémy uživatelské podpory naplňující principy ITIL (HelpDesk, 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ServiceDesk aj.). </w:t>
      </w:r>
    </w:p>
    <w:p w14:paraId="1FF1407A" w14:textId="77777777" w:rsidR="00673498" w:rsidRPr="00B44C78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Nástroje pro centrální správu a audit ICT prostředků.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54354C0" w14:textId="77777777" w:rsidR="00673498" w:rsidRPr="00B44C78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hAnsiTheme="minorHAnsi" w:cstheme="minorHAnsi"/>
          <w:sz w:val="20"/>
          <w:szCs w:val="20"/>
        </w:rPr>
        <w:t>Podpora vzdáleného přístupu (VPN).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031707B8" w14:textId="77777777" w:rsidR="00673498" w:rsidRPr="00B44C78" w:rsidRDefault="00673498" w:rsidP="00673498">
      <w:pPr>
        <w:numPr>
          <w:ilvl w:val="2"/>
          <w:numId w:val="27"/>
        </w:numPr>
        <w:spacing w:after="19" w:line="24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sz w:val="20"/>
          <w:szCs w:val="20"/>
        </w:rPr>
        <w:t>Zave</w:t>
      </w:r>
      <w:r w:rsidRPr="00B44C78">
        <w:rPr>
          <w:rFonts w:asciiTheme="minorHAnsi" w:hAnsiTheme="minorHAnsi" w:cstheme="minorHAnsi"/>
          <w:sz w:val="20"/>
          <w:szCs w:val="20"/>
        </w:rPr>
        <w:t>dení více</w:t>
      </w:r>
      <w:r w:rsidRPr="00B44C78">
        <w:rPr>
          <w:rFonts w:asciiTheme="minorHAnsi" w:eastAsia="Cambria" w:hAnsiTheme="minorHAnsi" w:cstheme="minorHAnsi"/>
          <w:sz w:val="20"/>
          <w:szCs w:val="20"/>
        </w:rPr>
        <w:t>-</w:t>
      </w:r>
      <w:r w:rsidRPr="00B44C78">
        <w:rPr>
          <w:rFonts w:asciiTheme="minorHAnsi" w:hAnsiTheme="minorHAnsi" w:cstheme="minorHAnsi"/>
          <w:sz w:val="20"/>
          <w:szCs w:val="20"/>
        </w:rPr>
        <w:t>faktorové autentizace.</w:t>
      </w: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258FD9A3" w14:textId="77777777" w:rsidR="00673498" w:rsidRPr="00B44C78" w:rsidRDefault="00673498" w:rsidP="00673498">
      <w:pPr>
        <w:spacing w:after="0" w:line="259" w:lineRule="auto"/>
        <w:ind w:left="149" w:firstLine="0"/>
        <w:rPr>
          <w:rFonts w:asciiTheme="minorHAnsi" w:hAnsiTheme="minorHAnsi" w:cstheme="minorHAnsi"/>
          <w:sz w:val="20"/>
          <w:szCs w:val="20"/>
        </w:rPr>
      </w:pPr>
      <w:r w:rsidRPr="00B44C78">
        <w:rPr>
          <w:rFonts w:asciiTheme="minorHAnsi" w:eastAsia="Cambria" w:hAnsiTheme="minorHAnsi" w:cstheme="minorHAnsi"/>
          <w:sz w:val="20"/>
          <w:szCs w:val="20"/>
        </w:rPr>
        <w:t xml:space="preserve"> </w:t>
      </w:r>
    </w:p>
    <w:p w14:paraId="6D0411F3" w14:textId="50318D70" w:rsidR="00673498" w:rsidRPr="00B44C78" w:rsidRDefault="00673498" w:rsidP="006A7FC1">
      <w:pPr>
        <w:spacing w:after="0" w:line="259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sectPr w:rsidR="00673498" w:rsidRPr="00B44C78" w:rsidSect="004974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65" w:right="1415" w:bottom="1712" w:left="1416" w:header="71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002CB" w14:textId="77777777" w:rsidR="00A1075F" w:rsidRDefault="00A1075F" w:rsidP="006A7FC1">
      <w:pPr>
        <w:spacing w:after="0" w:line="240" w:lineRule="auto"/>
      </w:pPr>
      <w:r>
        <w:separator/>
      </w:r>
    </w:p>
  </w:endnote>
  <w:endnote w:type="continuationSeparator" w:id="0">
    <w:p w14:paraId="00D457D5" w14:textId="77777777" w:rsidR="00A1075F" w:rsidRDefault="00A1075F" w:rsidP="006A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SimSun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C3B38" w14:textId="77777777" w:rsidR="00A770F3" w:rsidRDefault="00A770F3">
    <w:pPr>
      <w:tabs>
        <w:tab w:val="right" w:pos="9075"/>
      </w:tabs>
      <w:spacing w:after="0" w:line="259" w:lineRule="auto"/>
      <w:ind w:left="0" w:firstLine="0"/>
    </w:pPr>
    <w:r>
      <w:rPr>
        <w:rFonts w:ascii="Calibri" w:eastAsia="Calibri" w:hAnsi="Calibri" w:cs="Calibri"/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  \* MERGEFORMAT </w:instrText>
    </w:r>
    <w:r>
      <w:rPr>
        <w:sz w:val="18"/>
      </w:rPr>
      <w:fldChar w:fldCharType="separate"/>
    </w:r>
    <w:r>
      <w:rPr>
        <w:sz w:val="18"/>
      </w:rPr>
      <w:t>12</w:t>
    </w:r>
    <w:r>
      <w:rPr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8FC36" w14:textId="77777777" w:rsidR="00A770F3" w:rsidRDefault="00A770F3">
    <w:pPr>
      <w:tabs>
        <w:tab w:val="right" w:pos="9075"/>
      </w:tabs>
      <w:spacing w:after="0" w:line="259" w:lineRule="auto"/>
      <w:ind w:left="0" w:firstLine="0"/>
    </w:pPr>
    <w:r>
      <w:rPr>
        <w:rFonts w:ascii="Calibri" w:eastAsia="Calibri" w:hAnsi="Calibri" w:cs="Calibri"/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 w:rsidRPr="00C81850">
      <w:rPr>
        <w:noProof/>
        <w:sz w:val="18"/>
      </w:rPr>
      <w:t>16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  \* MERGEFORMAT </w:instrText>
    </w:r>
    <w:r>
      <w:rPr>
        <w:noProof/>
        <w:sz w:val="18"/>
      </w:rPr>
      <w:fldChar w:fldCharType="separate"/>
    </w:r>
    <w:r>
      <w:rPr>
        <w:noProof/>
        <w:sz w:val="18"/>
      </w:rPr>
      <w:t>16</w:t>
    </w:r>
    <w:r>
      <w:rPr>
        <w:noProof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F9A1C" w14:textId="77777777" w:rsidR="00A770F3" w:rsidRDefault="00A770F3">
    <w:pPr>
      <w:tabs>
        <w:tab w:val="right" w:pos="9075"/>
      </w:tabs>
      <w:spacing w:after="0" w:line="259" w:lineRule="auto"/>
      <w:ind w:left="0" w:firstLine="0"/>
    </w:pPr>
    <w:r>
      <w:rPr>
        <w:rFonts w:ascii="Calibri" w:eastAsia="Calibri" w:hAnsi="Calibri" w:cs="Calibri"/>
        <w:sz w:val="18"/>
      </w:rPr>
      <w:tab/>
      <w:t xml:space="preserve">str.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8"/>
      </w:rPr>
      <w:t>10</w:t>
    </w:r>
    <w:r>
      <w:rPr>
        <w:sz w:val="18"/>
      </w:rPr>
      <w:fldChar w:fldCharType="end"/>
    </w:r>
    <w:r>
      <w:rPr>
        <w:sz w:val="18"/>
      </w:rPr>
      <w:t xml:space="preserve"> z </w:t>
    </w:r>
    <w:r>
      <w:rPr>
        <w:sz w:val="18"/>
      </w:rPr>
      <w:fldChar w:fldCharType="begin"/>
    </w:r>
    <w:r>
      <w:rPr>
        <w:sz w:val="18"/>
      </w:rPr>
      <w:instrText xml:space="preserve"> NUMPAGES   \* MERGEFORMAT </w:instrText>
    </w:r>
    <w:r>
      <w:rPr>
        <w:sz w:val="18"/>
      </w:rPr>
      <w:fldChar w:fldCharType="separate"/>
    </w:r>
    <w:r>
      <w:rPr>
        <w:sz w:val="18"/>
      </w:rPr>
      <w:t>12</w:t>
    </w:r>
    <w:r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B4116" w14:textId="77777777" w:rsidR="00A1075F" w:rsidRDefault="00A1075F" w:rsidP="006A7FC1">
      <w:pPr>
        <w:spacing w:after="0" w:line="240" w:lineRule="auto"/>
      </w:pPr>
      <w:r>
        <w:separator/>
      </w:r>
    </w:p>
  </w:footnote>
  <w:footnote w:type="continuationSeparator" w:id="0">
    <w:p w14:paraId="182439FD" w14:textId="77777777" w:rsidR="00A1075F" w:rsidRDefault="00A1075F" w:rsidP="006A7FC1">
      <w:pPr>
        <w:spacing w:after="0" w:line="240" w:lineRule="auto"/>
      </w:pPr>
      <w:r>
        <w:continuationSeparator/>
      </w:r>
    </w:p>
  </w:footnote>
  <w:footnote w:id="1">
    <w:p w14:paraId="676B9C98" w14:textId="77777777" w:rsidR="00A770F3" w:rsidRPr="00F33719" w:rsidRDefault="00A770F3" w:rsidP="006A7FC1">
      <w:pPr>
        <w:pStyle w:val="Textpoznpodarou"/>
        <w:rPr>
          <w:rFonts w:asciiTheme="minorHAnsi" w:hAnsiTheme="minorHAnsi" w:cstheme="minorHAnsi"/>
        </w:rPr>
      </w:pPr>
    </w:p>
  </w:footnote>
  <w:footnote w:id="2">
    <w:p w14:paraId="31D026C9" w14:textId="77777777" w:rsidR="00673498" w:rsidRDefault="00673498" w:rsidP="00673498">
      <w:pPr>
        <w:pStyle w:val="footnotedescription"/>
        <w:spacing w:line="259" w:lineRule="auto"/>
        <w:ind w:left="149" w:firstLine="0"/>
      </w:pPr>
      <w:r>
        <w:rPr>
          <w:rStyle w:val="footnotemark"/>
        </w:rPr>
        <w:footnoteRef/>
      </w:r>
      <w:r>
        <w:t xml:space="preserve"> Počet žáků/studentů je definovaný celkovým počtem žáků/studentů školy. </w:t>
      </w:r>
    </w:p>
  </w:footnote>
  <w:footnote w:id="3">
    <w:p w14:paraId="196CB0AF" w14:textId="77777777" w:rsidR="00673498" w:rsidRDefault="00673498" w:rsidP="00673498">
      <w:pPr>
        <w:pStyle w:val="footnotedescription"/>
      </w:pPr>
      <w:r>
        <w:rPr>
          <w:rStyle w:val="footnotemark"/>
        </w:rPr>
        <w:footnoteRef/>
      </w:r>
      <w:r>
        <w:t xml:space="preserve"> Koncové uživatelské zařízení je počítačový systém, který je aktivně využíván uživatelem (např. žákem, studentem nebo zaměstnancem školy) ke vzdělávacím či pracovním účelům (typicky počítač, notebook, tablet apod.). </w:t>
      </w:r>
    </w:p>
  </w:footnote>
  <w:footnote w:id="4">
    <w:p w14:paraId="79C2DDDF" w14:textId="77777777" w:rsidR="00673498" w:rsidRDefault="00673498" w:rsidP="00673498">
      <w:pPr>
        <w:pStyle w:val="footnotedescription"/>
        <w:spacing w:line="259" w:lineRule="auto"/>
        <w:ind w:left="149" w:firstLine="0"/>
      </w:pPr>
      <w:r>
        <w:rPr>
          <w:rStyle w:val="footnotemark"/>
        </w:rPr>
        <w:footnoteRef/>
      </w:r>
      <w:r>
        <w:t xml:space="preserve"> Metrika vhodná typicky pro školy bez mobilních popř. BYOD zařízení </w:t>
      </w:r>
    </w:p>
  </w:footnote>
  <w:footnote w:id="5">
    <w:p w14:paraId="43C6ABF9" w14:textId="77777777" w:rsidR="00673498" w:rsidRDefault="00673498" w:rsidP="00673498">
      <w:pPr>
        <w:pStyle w:val="footnotedescription"/>
      </w:pPr>
      <w:r>
        <w:rPr>
          <w:rStyle w:val="footnotemark"/>
        </w:rPr>
        <w:footnoteRef/>
      </w:r>
      <w:r>
        <w:t xml:space="preserve"> Definováno jako saturace šířky pásma připojení k veřejnému internetu, která ani ve špičkách nedosáhne, a to ani krátkodobě 100 %. </w:t>
      </w:r>
    </w:p>
  </w:footnote>
  <w:footnote w:id="6">
    <w:p w14:paraId="37C041F4" w14:textId="77777777" w:rsidR="00673498" w:rsidRDefault="00673498" w:rsidP="00673498">
      <w:pPr>
        <w:pStyle w:val="footnotedescription"/>
        <w:spacing w:line="244" w:lineRule="auto"/>
      </w:pPr>
      <w:r>
        <w:rPr>
          <w:rStyle w:val="footnotemark"/>
        </w:rPr>
        <w:footnoteRef/>
      </w:r>
      <w:r>
        <w:t xml:space="preserve"> Počítačový systém je každý prvek informačních a komunikačních technologií využívající pro svoji činnost jak hardware, tak software. Pro účely standardů jsou rozlišována: 1. koncová uživatelská zařízení (např. osobní počítače, notebooky, tablety, mobily aj.) a 2. servery, síťové prvky, datová úložiště apod.  </w:t>
      </w:r>
    </w:p>
  </w:footnote>
  <w:footnote w:id="7">
    <w:p w14:paraId="65AF06F4" w14:textId="77777777" w:rsidR="00673498" w:rsidRDefault="00673498" w:rsidP="00673498">
      <w:pPr>
        <w:pStyle w:val="footnotedescription"/>
      </w:pPr>
      <w:r>
        <w:rPr>
          <w:rStyle w:val="footnotemark"/>
        </w:rPr>
        <w:footnoteRef/>
      </w:r>
      <w:r>
        <w:t xml:space="preserve"> Požadavek se týká prvků, přes které je veden veškerý provoz, resp. jde o centrální prvky. Podružné přepínače (chodbové, učebnové) musí splňovat pouze požadavek na neblokující architekturou přepínacího subsystému.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FBC72" w14:textId="77777777" w:rsidR="00A770F3" w:rsidRDefault="00A770F3">
    <w:pPr>
      <w:spacing w:after="0" w:line="259" w:lineRule="auto"/>
      <w:ind w:left="0" w:firstLine="0"/>
    </w:pPr>
    <w:r>
      <w:rPr>
        <w:sz w:val="20"/>
      </w:rPr>
      <w:t xml:space="preserve">Technická specifikace k veřejné zakázce „Konsolidace IT a nové služby TC ORP Boskovice – Konsolidace IT </w:t>
    </w:r>
  </w:p>
  <w:p w14:paraId="437D38B5" w14:textId="77777777" w:rsidR="00A770F3" w:rsidRDefault="00A770F3">
    <w:pPr>
      <w:spacing w:after="0" w:line="259" w:lineRule="auto"/>
      <w:ind w:left="0" w:firstLine="0"/>
    </w:pPr>
    <w:r>
      <w:rPr>
        <w:sz w:val="20"/>
      </w:rPr>
      <w:t>TC ORP Boskovice“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BFFA1" w14:textId="77777777" w:rsidR="00A770F3" w:rsidRPr="006A616E" w:rsidRDefault="00A770F3" w:rsidP="004974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AAB61" w14:textId="77777777" w:rsidR="00A770F3" w:rsidRDefault="00A770F3">
    <w:pPr>
      <w:spacing w:after="0" w:line="259" w:lineRule="auto"/>
      <w:ind w:left="0" w:firstLine="0"/>
    </w:pPr>
    <w:r>
      <w:rPr>
        <w:sz w:val="20"/>
      </w:rPr>
      <w:t xml:space="preserve">Technická specifikace k veřejné zakázce „Konsolidace IT a nové služby TC ORP Boskovice – Konsolidace IT </w:t>
    </w:r>
  </w:p>
  <w:p w14:paraId="366D8A9F" w14:textId="77777777" w:rsidR="00A770F3" w:rsidRDefault="00A770F3">
    <w:pPr>
      <w:spacing w:after="0" w:line="259" w:lineRule="auto"/>
      <w:ind w:left="0" w:firstLine="0"/>
    </w:pPr>
    <w:r>
      <w:rPr>
        <w:sz w:val="20"/>
      </w:rPr>
      <w:t>TC ORP Boskovice“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7FDB"/>
    <w:multiLevelType w:val="hybridMultilevel"/>
    <w:tmpl w:val="6CF8CC2C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F7D29"/>
    <w:multiLevelType w:val="hybridMultilevel"/>
    <w:tmpl w:val="DB8C0BAC"/>
    <w:lvl w:ilvl="0" w:tplc="2530033E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66340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96CF1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A6E7E6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069AA0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444308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C8568A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32C960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D42172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5E1739"/>
    <w:multiLevelType w:val="hybridMultilevel"/>
    <w:tmpl w:val="1A92AF7E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501C9"/>
    <w:multiLevelType w:val="hybridMultilevel"/>
    <w:tmpl w:val="44D89724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933120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9E7127D"/>
    <w:multiLevelType w:val="hybridMultilevel"/>
    <w:tmpl w:val="EB4C66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1724F1"/>
    <w:multiLevelType w:val="multilevel"/>
    <w:tmpl w:val="EBA02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2A2E2A"/>
    <w:multiLevelType w:val="hybridMultilevel"/>
    <w:tmpl w:val="923ECE0A"/>
    <w:lvl w:ilvl="0" w:tplc="06B6CF40">
      <w:start w:val="1"/>
      <w:numFmt w:val="bullet"/>
      <w:lvlText w:val="•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8EF084">
      <w:start w:val="1"/>
      <w:numFmt w:val="bullet"/>
      <w:lvlText w:val="o"/>
      <w:lvlJc w:val="left"/>
      <w:pPr>
        <w:ind w:left="12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3AB150">
      <w:start w:val="1"/>
      <w:numFmt w:val="bullet"/>
      <w:lvlText w:val="▪"/>
      <w:lvlJc w:val="left"/>
      <w:pPr>
        <w:ind w:left="19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680C7D6">
      <w:start w:val="1"/>
      <w:numFmt w:val="bullet"/>
      <w:lvlText w:val="•"/>
      <w:lvlJc w:val="left"/>
      <w:pPr>
        <w:ind w:left="27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DA1348">
      <w:start w:val="1"/>
      <w:numFmt w:val="bullet"/>
      <w:lvlText w:val="o"/>
      <w:lvlJc w:val="left"/>
      <w:pPr>
        <w:ind w:left="34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236E596">
      <w:start w:val="1"/>
      <w:numFmt w:val="bullet"/>
      <w:lvlText w:val="▪"/>
      <w:lvlJc w:val="left"/>
      <w:pPr>
        <w:ind w:left="41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AEE48E">
      <w:start w:val="1"/>
      <w:numFmt w:val="bullet"/>
      <w:lvlText w:val="•"/>
      <w:lvlJc w:val="left"/>
      <w:pPr>
        <w:ind w:left="48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707DF8">
      <w:start w:val="1"/>
      <w:numFmt w:val="bullet"/>
      <w:lvlText w:val="o"/>
      <w:lvlJc w:val="left"/>
      <w:pPr>
        <w:ind w:left="55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D2793C">
      <w:start w:val="1"/>
      <w:numFmt w:val="bullet"/>
      <w:lvlText w:val="▪"/>
      <w:lvlJc w:val="left"/>
      <w:pPr>
        <w:ind w:left="63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C977829"/>
    <w:multiLevelType w:val="hybridMultilevel"/>
    <w:tmpl w:val="2B98BFE0"/>
    <w:lvl w:ilvl="0" w:tplc="9FC0094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86EB26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166FCE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B8B8F2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9EEDF0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D20E58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C8C298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CAA40BA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B467F2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CB2957"/>
    <w:multiLevelType w:val="hybridMultilevel"/>
    <w:tmpl w:val="53C64BE8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D05E9B"/>
    <w:multiLevelType w:val="hybridMultilevel"/>
    <w:tmpl w:val="3FF4CD3C"/>
    <w:lvl w:ilvl="0" w:tplc="2670F784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200CC52E">
      <w:start w:val="1"/>
      <w:numFmt w:val="bullet"/>
      <w:lvlText w:val="o"/>
      <w:lvlJc w:val="left"/>
      <w:pPr>
        <w:ind w:left="11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E818719E">
      <w:start w:val="1"/>
      <w:numFmt w:val="bullet"/>
      <w:lvlText w:val="▪"/>
      <w:lvlJc w:val="left"/>
      <w:pPr>
        <w:ind w:left="1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238C30A0">
      <w:start w:val="1"/>
      <w:numFmt w:val="bullet"/>
      <w:lvlText w:val="•"/>
      <w:lvlJc w:val="left"/>
      <w:pPr>
        <w:ind w:left="2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DF7EA76C">
      <w:start w:val="1"/>
      <w:numFmt w:val="bullet"/>
      <w:lvlText w:val="o"/>
      <w:lvlJc w:val="left"/>
      <w:pPr>
        <w:ind w:left="3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8A64A7C4">
      <w:start w:val="1"/>
      <w:numFmt w:val="bullet"/>
      <w:lvlText w:val="▪"/>
      <w:lvlJc w:val="left"/>
      <w:pPr>
        <w:ind w:left="39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B4640478">
      <w:start w:val="1"/>
      <w:numFmt w:val="bullet"/>
      <w:lvlText w:val="•"/>
      <w:lvlJc w:val="left"/>
      <w:pPr>
        <w:ind w:left="4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BE7AC0BE">
      <w:start w:val="1"/>
      <w:numFmt w:val="bullet"/>
      <w:lvlText w:val="o"/>
      <w:lvlJc w:val="left"/>
      <w:pPr>
        <w:ind w:left="54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B4128F24">
      <w:start w:val="1"/>
      <w:numFmt w:val="bullet"/>
      <w:lvlText w:val="▪"/>
      <w:lvlJc w:val="left"/>
      <w:pPr>
        <w:ind w:left="61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B53F65"/>
    <w:multiLevelType w:val="hybridMultilevel"/>
    <w:tmpl w:val="40E4F254"/>
    <w:lvl w:ilvl="0" w:tplc="A364A6E4">
      <w:start w:val="1"/>
      <w:numFmt w:val="bullet"/>
      <w:pStyle w:val="Odraz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8F6746"/>
    <w:multiLevelType w:val="multilevel"/>
    <w:tmpl w:val="56E03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580E00"/>
    <w:multiLevelType w:val="hybridMultilevel"/>
    <w:tmpl w:val="764E2FB0"/>
    <w:lvl w:ilvl="0" w:tplc="F7C4B06E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789E0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B8DBB4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46AC52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A80BBE8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1CB338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4E3D8C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EA327A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8C53FC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8737F8"/>
    <w:multiLevelType w:val="hybridMultilevel"/>
    <w:tmpl w:val="AD6238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2732B5"/>
    <w:multiLevelType w:val="hybridMultilevel"/>
    <w:tmpl w:val="F496D3F6"/>
    <w:lvl w:ilvl="0" w:tplc="312CF490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94968E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8A43BC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C41540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1460D4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2C6E8E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985D00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AC1740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BCF20E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09F0456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3504893"/>
    <w:multiLevelType w:val="hybridMultilevel"/>
    <w:tmpl w:val="CDBC3FF0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B62A8F"/>
    <w:multiLevelType w:val="hybridMultilevel"/>
    <w:tmpl w:val="D494C5C6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363ED7"/>
    <w:multiLevelType w:val="hybridMultilevel"/>
    <w:tmpl w:val="08867AEC"/>
    <w:lvl w:ilvl="0" w:tplc="463E09B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1AC02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902E3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B4C57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E4F32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D2031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883DF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7C3C7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A530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C8A4839"/>
    <w:multiLevelType w:val="hybridMultilevel"/>
    <w:tmpl w:val="8392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F7C62"/>
    <w:multiLevelType w:val="multilevel"/>
    <w:tmpl w:val="3F7AB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144C64"/>
    <w:multiLevelType w:val="hybridMultilevel"/>
    <w:tmpl w:val="8E56D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26747D"/>
    <w:multiLevelType w:val="multilevel"/>
    <w:tmpl w:val="6546C50C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30C5DF5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3BB1C16"/>
    <w:multiLevelType w:val="multilevel"/>
    <w:tmpl w:val="53322CB2"/>
    <w:lvl w:ilvl="0">
      <w:start w:val="1"/>
      <w:numFmt w:val="decimal"/>
      <w:lvlText w:val="%1."/>
      <w:lvlJc w:val="left"/>
      <w:pPr>
        <w:ind w:left="509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4122313"/>
    <w:multiLevelType w:val="multilevel"/>
    <w:tmpl w:val="6DEA3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4A1969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4F2456EC"/>
    <w:multiLevelType w:val="hybridMultilevel"/>
    <w:tmpl w:val="D6ECADB8"/>
    <w:lvl w:ilvl="0" w:tplc="0B5AF002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6226F4">
      <w:start w:val="1"/>
      <w:numFmt w:val="bullet"/>
      <w:lvlText w:val="o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7C2D4E">
      <w:start w:val="1"/>
      <w:numFmt w:val="bullet"/>
      <w:lvlText w:val="▪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26CA2C">
      <w:start w:val="1"/>
      <w:numFmt w:val="bullet"/>
      <w:lvlText w:val="•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2C9176">
      <w:start w:val="1"/>
      <w:numFmt w:val="bullet"/>
      <w:lvlText w:val="o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362612">
      <w:start w:val="1"/>
      <w:numFmt w:val="bullet"/>
      <w:lvlText w:val="▪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301A48">
      <w:start w:val="1"/>
      <w:numFmt w:val="bullet"/>
      <w:lvlText w:val="•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089094">
      <w:start w:val="1"/>
      <w:numFmt w:val="bullet"/>
      <w:lvlText w:val="o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80B45A">
      <w:start w:val="1"/>
      <w:numFmt w:val="bullet"/>
      <w:lvlText w:val="▪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2D8748F"/>
    <w:multiLevelType w:val="hybridMultilevel"/>
    <w:tmpl w:val="B56A15EC"/>
    <w:lvl w:ilvl="0" w:tplc="68A029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4C06A4"/>
    <w:multiLevelType w:val="multilevel"/>
    <w:tmpl w:val="8A5678DA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lowerLetter"/>
      <w:pStyle w:val="Normln-msk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Textkomente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31" w15:restartNumberingAfterBreak="0">
    <w:nsid w:val="5AB51B2A"/>
    <w:multiLevelType w:val="hybridMultilevel"/>
    <w:tmpl w:val="C3FA096C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FA4D76"/>
    <w:multiLevelType w:val="hybridMultilevel"/>
    <w:tmpl w:val="C096F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88055C"/>
    <w:multiLevelType w:val="multilevel"/>
    <w:tmpl w:val="7B42F44C"/>
    <w:lvl w:ilvl="0">
      <w:start w:val="3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63271C6F"/>
    <w:multiLevelType w:val="hybridMultilevel"/>
    <w:tmpl w:val="8D64B694"/>
    <w:lvl w:ilvl="0" w:tplc="48BA868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E736D5"/>
    <w:multiLevelType w:val="multilevel"/>
    <w:tmpl w:val="8916B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D5028A"/>
    <w:multiLevelType w:val="multilevel"/>
    <w:tmpl w:val="503C9B7E"/>
    <w:lvl w:ilvl="0">
      <w:start w:val="1"/>
      <w:numFmt w:val="decimal"/>
      <w:lvlText w:val="K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0A3615C"/>
    <w:multiLevelType w:val="hybridMultilevel"/>
    <w:tmpl w:val="C592F150"/>
    <w:lvl w:ilvl="0" w:tplc="38FEF292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56AAD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E41CF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F4BB2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74C22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CA4A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E8D8B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C64C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E6C43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9615A93"/>
    <w:multiLevelType w:val="hybridMultilevel"/>
    <w:tmpl w:val="05C476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12154F"/>
    <w:multiLevelType w:val="hybridMultilevel"/>
    <w:tmpl w:val="74CC5A8A"/>
    <w:lvl w:ilvl="0" w:tplc="2E98063C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519780">
    <w:abstractNumId w:val="8"/>
  </w:num>
  <w:num w:numId="2" w16cid:durableId="1114976875">
    <w:abstractNumId w:val="7"/>
  </w:num>
  <w:num w:numId="3" w16cid:durableId="1328290395">
    <w:abstractNumId w:val="19"/>
  </w:num>
  <w:num w:numId="4" w16cid:durableId="201327922">
    <w:abstractNumId w:val="10"/>
  </w:num>
  <w:num w:numId="5" w16cid:durableId="317929501">
    <w:abstractNumId w:val="37"/>
  </w:num>
  <w:num w:numId="6" w16cid:durableId="1218972453">
    <w:abstractNumId w:val="1"/>
  </w:num>
  <w:num w:numId="7" w16cid:durableId="2013216456">
    <w:abstractNumId w:val="15"/>
  </w:num>
  <w:num w:numId="8" w16cid:durableId="1952004587">
    <w:abstractNumId w:val="28"/>
  </w:num>
  <w:num w:numId="9" w16cid:durableId="64423776">
    <w:abstractNumId w:val="13"/>
  </w:num>
  <w:num w:numId="10" w16cid:durableId="626934645">
    <w:abstractNumId w:val="22"/>
  </w:num>
  <w:num w:numId="11" w16cid:durableId="1104151052">
    <w:abstractNumId w:val="14"/>
  </w:num>
  <w:num w:numId="12" w16cid:durableId="513419572">
    <w:abstractNumId w:val="30"/>
  </w:num>
  <w:num w:numId="13" w16cid:durableId="152646271">
    <w:abstractNumId w:val="3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340593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44070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50847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6146127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00581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375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31318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4251489">
    <w:abstractNumId w:val="3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4319760">
    <w:abstractNumId w:val="20"/>
  </w:num>
  <w:num w:numId="23" w16cid:durableId="1998218264">
    <w:abstractNumId w:val="40"/>
  </w:num>
  <w:num w:numId="24" w16cid:durableId="1236088458">
    <w:abstractNumId w:val="34"/>
  </w:num>
  <w:num w:numId="25" w16cid:durableId="234708712">
    <w:abstractNumId w:val="38"/>
  </w:num>
  <w:num w:numId="26" w16cid:durableId="864250322">
    <w:abstractNumId w:val="25"/>
  </w:num>
  <w:num w:numId="27" w16cid:durableId="1789467256">
    <w:abstractNumId w:val="33"/>
  </w:num>
  <w:num w:numId="28" w16cid:durableId="2135712830">
    <w:abstractNumId w:val="32"/>
  </w:num>
  <w:num w:numId="29" w16cid:durableId="1626622180">
    <w:abstractNumId w:val="0"/>
  </w:num>
  <w:num w:numId="30" w16cid:durableId="1193687721">
    <w:abstractNumId w:val="17"/>
  </w:num>
  <w:num w:numId="31" w16cid:durableId="1510485371">
    <w:abstractNumId w:val="2"/>
  </w:num>
  <w:num w:numId="32" w16cid:durableId="108473218">
    <w:abstractNumId w:val="31"/>
  </w:num>
  <w:num w:numId="33" w16cid:durableId="1960530662">
    <w:abstractNumId w:val="39"/>
  </w:num>
  <w:num w:numId="34" w16cid:durableId="1819571138">
    <w:abstractNumId w:val="9"/>
  </w:num>
  <w:num w:numId="35" w16cid:durableId="1064567754">
    <w:abstractNumId w:val="3"/>
  </w:num>
  <w:num w:numId="36" w16cid:durableId="2128305319">
    <w:abstractNumId w:val="18"/>
  </w:num>
  <w:num w:numId="37" w16cid:durableId="411239504">
    <w:abstractNumId w:val="35"/>
  </w:num>
  <w:num w:numId="38" w16cid:durableId="507866740">
    <w:abstractNumId w:val="21"/>
  </w:num>
  <w:num w:numId="39" w16cid:durableId="9007475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40036320">
    <w:abstractNumId w:val="21"/>
  </w:num>
  <w:num w:numId="41" w16cid:durableId="1814784785">
    <w:abstractNumId w:val="40"/>
  </w:num>
  <w:num w:numId="42" w16cid:durableId="1862544302">
    <w:abstractNumId w:val="26"/>
  </w:num>
  <w:num w:numId="43" w16cid:durableId="133763928">
    <w:abstractNumId w:val="12"/>
  </w:num>
  <w:num w:numId="44" w16cid:durableId="221983887">
    <w:abstractNumId w:val="6"/>
  </w:num>
  <w:num w:numId="45" w16cid:durableId="716975555">
    <w:abstractNumId w:val="29"/>
  </w:num>
  <w:num w:numId="46" w16cid:durableId="1380517581">
    <w:abstractNumId w:val="11"/>
  </w:num>
  <w:num w:numId="47" w16cid:durableId="19093391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FC1"/>
    <w:rsid w:val="000027D8"/>
    <w:rsid w:val="0001159A"/>
    <w:rsid w:val="0001501A"/>
    <w:rsid w:val="00056914"/>
    <w:rsid w:val="000664D6"/>
    <w:rsid w:val="00070E35"/>
    <w:rsid w:val="000742C9"/>
    <w:rsid w:val="00081D29"/>
    <w:rsid w:val="000C261C"/>
    <w:rsid w:val="000E2620"/>
    <w:rsid w:val="00100AFF"/>
    <w:rsid w:val="00104E59"/>
    <w:rsid w:val="0012733E"/>
    <w:rsid w:val="00133861"/>
    <w:rsid w:val="00143D94"/>
    <w:rsid w:val="00147930"/>
    <w:rsid w:val="001658AC"/>
    <w:rsid w:val="001D4D2B"/>
    <w:rsid w:val="001D77F2"/>
    <w:rsid w:val="001F198C"/>
    <w:rsid w:val="001F7E15"/>
    <w:rsid w:val="00252114"/>
    <w:rsid w:val="002A289B"/>
    <w:rsid w:val="002C52C3"/>
    <w:rsid w:val="003063E2"/>
    <w:rsid w:val="003210CA"/>
    <w:rsid w:val="00323CD0"/>
    <w:rsid w:val="0033398E"/>
    <w:rsid w:val="003475CC"/>
    <w:rsid w:val="00352FC5"/>
    <w:rsid w:val="00355887"/>
    <w:rsid w:val="00392C82"/>
    <w:rsid w:val="003950AA"/>
    <w:rsid w:val="003B12E3"/>
    <w:rsid w:val="003B1659"/>
    <w:rsid w:val="003B5B5D"/>
    <w:rsid w:val="003C2ED7"/>
    <w:rsid w:val="003E0560"/>
    <w:rsid w:val="003F1F94"/>
    <w:rsid w:val="00442FAD"/>
    <w:rsid w:val="004464CE"/>
    <w:rsid w:val="00447083"/>
    <w:rsid w:val="00472A53"/>
    <w:rsid w:val="00497431"/>
    <w:rsid w:val="004C2EA0"/>
    <w:rsid w:val="004D5F36"/>
    <w:rsid w:val="004F3C70"/>
    <w:rsid w:val="004F4FBD"/>
    <w:rsid w:val="00566680"/>
    <w:rsid w:val="005710C6"/>
    <w:rsid w:val="00594C4A"/>
    <w:rsid w:val="005F4895"/>
    <w:rsid w:val="0060310F"/>
    <w:rsid w:val="00616A8A"/>
    <w:rsid w:val="006647DA"/>
    <w:rsid w:val="0066724D"/>
    <w:rsid w:val="00673498"/>
    <w:rsid w:val="006A7FC1"/>
    <w:rsid w:val="00757ECC"/>
    <w:rsid w:val="0079737C"/>
    <w:rsid w:val="007F6FCC"/>
    <w:rsid w:val="008104BE"/>
    <w:rsid w:val="00816BD7"/>
    <w:rsid w:val="008232CA"/>
    <w:rsid w:val="008926DE"/>
    <w:rsid w:val="008A03C5"/>
    <w:rsid w:val="008B35B1"/>
    <w:rsid w:val="008E085B"/>
    <w:rsid w:val="008F5EE4"/>
    <w:rsid w:val="00964427"/>
    <w:rsid w:val="00973A4B"/>
    <w:rsid w:val="00976C25"/>
    <w:rsid w:val="009E11D1"/>
    <w:rsid w:val="00A1075F"/>
    <w:rsid w:val="00A163DF"/>
    <w:rsid w:val="00A24291"/>
    <w:rsid w:val="00A41989"/>
    <w:rsid w:val="00A41B32"/>
    <w:rsid w:val="00A46EC8"/>
    <w:rsid w:val="00A516CA"/>
    <w:rsid w:val="00A770F3"/>
    <w:rsid w:val="00A84B9C"/>
    <w:rsid w:val="00AA666F"/>
    <w:rsid w:val="00AC22BD"/>
    <w:rsid w:val="00AD25EB"/>
    <w:rsid w:val="00AD38B3"/>
    <w:rsid w:val="00AD6EE7"/>
    <w:rsid w:val="00AE4184"/>
    <w:rsid w:val="00B25AC9"/>
    <w:rsid w:val="00B44C78"/>
    <w:rsid w:val="00B5179F"/>
    <w:rsid w:val="00B766A9"/>
    <w:rsid w:val="00B91AA1"/>
    <w:rsid w:val="00BA2651"/>
    <w:rsid w:val="00BB1CBD"/>
    <w:rsid w:val="00BC6399"/>
    <w:rsid w:val="00BF1C67"/>
    <w:rsid w:val="00C54AD0"/>
    <w:rsid w:val="00C66691"/>
    <w:rsid w:val="00C81850"/>
    <w:rsid w:val="00CB1B6F"/>
    <w:rsid w:val="00CB3F41"/>
    <w:rsid w:val="00CD0D52"/>
    <w:rsid w:val="00D035A4"/>
    <w:rsid w:val="00D41645"/>
    <w:rsid w:val="00D4383E"/>
    <w:rsid w:val="00D764AF"/>
    <w:rsid w:val="00D87D85"/>
    <w:rsid w:val="00D9777C"/>
    <w:rsid w:val="00DB12F1"/>
    <w:rsid w:val="00DF5E84"/>
    <w:rsid w:val="00E17E00"/>
    <w:rsid w:val="00E3407B"/>
    <w:rsid w:val="00E56CE3"/>
    <w:rsid w:val="00E81EA0"/>
    <w:rsid w:val="00EC33DF"/>
    <w:rsid w:val="00EF4184"/>
    <w:rsid w:val="00EF4EC8"/>
    <w:rsid w:val="00F35CC4"/>
    <w:rsid w:val="00F36B95"/>
    <w:rsid w:val="00F52ECA"/>
    <w:rsid w:val="00F54B19"/>
    <w:rsid w:val="00F61F83"/>
    <w:rsid w:val="00F94F85"/>
    <w:rsid w:val="00FA6E0C"/>
    <w:rsid w:val="00FB673A"/>
    <w:rsid w:val="00FD3584"/>
    <w:rsid w:val="00FD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B9B7A"/>
  <w15:docId w15:val="{DE32FFAB-2205-40AC-81BE-E40D20FF6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FC1"/>
    <w:pPr>
      <w:spacing w:after="86" w:line="270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Nadpis1">
    <w:name w:val="heading 1"/>
    <w:next w:val="Normln"/>
    <w:link w:val="Nadpis1Char"/>
    <w:uiPriority w:val="9"/>
    <w:unhideWhenUsed/>
    <w:qFormat/>
    <w:rsid w:val="006A7FC1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0E0E0"/>
      <w:spacing w:after="301" w:line="259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cs-CZ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rsid w:val="006A7FC1"/>
    <w:pPr>
      <w:keepNext/>
      <w:numPr>
        <w:ilvl w:val="1"/>
        <w:numId w:val="12"/>
      </w:numPr>
      <w:tabs>
        <w:tab w:val="left" w:pos="1418"/>
      </w:tabs>
      <w:spacing w:before="240" w:after="60" w:line="240" w:lineRule="auto"/>
      <w:outlineLvl w:val="1"/>
    </w:pPr>
    <w:rPr>
      <w:rFonts w:ascii="Arial" w:eastAsia="MS ??" w:hAnsi="Arial" w:cs="Arial"/>
      <w:b/>
      <w:i/>
      <w:iCs/>
      <w:color w:val="auto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unhideWhenUsed/>
    <w:qFormat/>
    <w:rsid w:val="006A7FC1"/>
    <w:pPr>
      <w:keepNext/>
      <w:keepLines/>
      <w:numPr>
        <w:ilvl w:val="2"/>
        <w:numId w:val="12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A7FC1"/>
    <w:rPr>
      <w:rFonts w:ascii="Times New Roman" w:eastAsia="Times New Roman" w:hAnsi="Times New Roman" w:cs="Times New Roman"/>
      <w:b/>
      <w:color w:val="000000"/>
      <w:sz w:val="24"/>
      <w:shd w:val="clear" w:color="auto" w:fill="E0E0E0"/>
      <w:lang w:eastAsia="cs-CZ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9"/>
    <w:rsid w:val="006A7FC1"/>
    <w:rPr>
      <w:rFonts w:ascii="Arial" w:eastAsia="MS ??" w:hAnsi="Arial" w:cs="Arial"/>
      <w:b/>
      <w:i/>
      <w:iCs/>
      <w:sz w:val="24"/>
      <w:szCs w:val="28"/>
      <w:lang w:eastAsia="cs-CZ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uiPriority w:val="99"/>
    <w:rsid w:val="006A7FC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table" w:customStyle="1" w:styleId="TableGrid">
    <w:name w:val="TableGrid"/>
    <w:rsid w:val="006A7FC1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poznpodarou">
    <w:name w:val="footnote text"/>
    <w:basedOn w:val="Normln"/>
    <w:link w:val="TextpoznpodarouChar"/>
    <w:uiPriority w:val="99"/>
    <w:semiHidden/>
    <w:rsid w:val="006A7FC1"/>
    <w:pPr>
      <w:spacing w:after="0" w:line="240" w:lineRule="auto"/>
      <w:ind w:left="142" w:hanging="142"/>
    </w:pPr>
    <w:rPr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A7FC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A7FC1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6A7FC1"/>
    <w:pPr>
      <w:spacing w:after="0" w:line="240" w:lineRule="auto"/>
      <w:ind w:left="708" w:firstLine="0"/>
    </w:pPr>
    <w:rPr>
      <w:color w:val="auto"/>
      <w:szCs w:val="24"/>
    </w:rPr>
  </w:style>
  <w:style w:type="character" w:customStyle="1" w:styleId="OdstavecseseznamemChar">
    <w:name w:val="Odstavec se seznamem Char"/>
    <w:link w:val="Odstavecseseznamem"/>
    <w:uiPriority w:val="34"/>
    <w:rsid w:val="006A7FC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6A7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A7FC1"/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6A7FC1"/>
    <w:pPr>
      <w:spacing w:after="0" w:line="240" w:lineRule="auto"/>
      <w:ind w:left="0" w:firstLine="0"/>
    </w:pPr>
    <w:rPr>
      <w:rFonts w:ascii="Arial" w:eastAsiaTheme="minorHAnsi" w:hAnsi="Arial" w:cstheme="minorBidi"/>
      <w:color w:val="auto"/>
      <w:sz w:val="20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A7FC1"/>
    <w:rPr>
      <w:rFonts w:ascii="Arial" w:hAnsi="Arial"/>
      <w:sz w:val="20"/>
      <w:szCs w:val="21"/>
    </w:rPr>
  </w:style>
  <w:style w:type="character" w:styleId="Hypertextovodkaz">
    <w:name w:val="Hyperlink"/>
    <w:basedOn w:val="Standardnpsmoodstavce"/>
    <w:uiPriority w:val="99"/>
    <w:semiHidden/>
    <w:unhideWhenUsed/>
    <w:rsid w:val="006A7FC1"/>
    <w:rPr>
      <w:color w:val="333333"/>
      <w:u w:val="single"/>
    </w:rPr>
  </w:style>
  <w:style w:type="paragraph" w:customStyle="1" w:styleId="Normln-Odstavec">
    <w:name w:val="Normální - Odstavec"/>
    <w:basedOn w:val="Normln"/>
    <w:link w:val="Normln-OdstavecCharChar"/>
    <w:uiPriority w:val="99"/>
    <w:rsid w:val="006A7FC1"/>
    <w:pPr>
      <w:tabs>
        <w:tab w:val="num" w:pos="567"/>
      </w:tabs>
      <w:spacing w:after="120" w:line="240" w:lineRule="auto"/>
      <w:ind w:left="0" w:firstLine="0"/>
      <w:jc w:val="both"/>
    </w:pPr>
    <w:rPr>
      <w:rFonts w:eastAsia="MS ??"/>
      <w:color w:val="auto"/>
      <w:sz w:val="22"/>
      <w:szCs w:val="24"/>
      <w:lang w:eastAsia="en-US"/>
    </w:rPr>
  </w:style>
  <w:style w:type="character" w:customStyle="1" w:styleId="Normln-OdstavecCharChar">
    <w:name w:val="Normální - Odstavec Char Char"/>
    <w:link w:val="Normln-Odstavec"/>
    <w:uiPriority w:val="99"/>
    <w:locked/>
    <w:rsid w:val="006A7FC1"/>
    <w:rPr>
      <w:rFonts w:ascii="Times New Roman" w:eastAsia="MS ??" w:hAnsi="Times New Roman" w:cs="Times New Roman"/>
      <w:szCs w:val="24"/>
    </w:rPr>
  </w:style>
  <w:style w:type="paragraph" w:customStyle="1" w:styleId="Normln-Psmeno">
    <w:name w:val="Normální - Písmeno"/>
    <w:basedOn w:val="Normln"/>
    <w:uiPriority w:val="99"/>
    <w:rsid w:val="006A7FC1"/>
    <w:pPr>
      <w:spacing w:after="120" w:line="240" w:lineRule="auto"/>
      <w:ind w:left="1134" w:hanging="850"/>
      <w:jc w:val="both"/>
    </w:pPr>
    <w:rPr>
      <w:rFonts w:eastAsia="MS ??"/>
      <w:color w:val="auto"/>
      <w:sz w:val="22"/>
      <w:szCs w:val="24"/>
    </w:rPr>
  </w:style>
  <w:style w:type="paragraph" w:customStyle="1" w:styleId="Normln-msk">
    <w:name w:val="Normální - Římská"/>
    <w:basedOn w:val="Normln"/>
    <w:uiPriority w:val="99"/>
    <w:rsid w:val="006A7FC1"/>
    <w:pPr>
      <w:numPr>
        <w:ilvl w:val="4"/>
        <w:numId w:val="12"/>
      </w:numPr>
      <w:tabs>
        <w:tab w:val="num" w:pos="1701"/>
        <w:tab w:val="left" w:pos="1985"/>
      </w:tabs>
      <w:spacing w:after="120" w:line="240" w:lineRule="auto"/>
      <w:jc w:val="both"/>
    </w:pPr>
    <w:rPr>
      <w:rFonts w:eastAsia="MS ??"/>
      <w:color w:val="auto"/>
      <w:sz w:val="22"/>
      <w:szCs w:val="24"/>
      <w:lang w:eastAsia="en-US"/>
    </w:rPr>
  </w:style>
  <w:style w:type="paragraph" w:styleId="Textkomente">
    <w:name w:val="annotation text"/>
    <w:basedOn w:val="Normln"/>
    <w:link w:val="TextkomenteChar"/>
    <w:uiPriority w:val="99"/>
    <w:semiHidden/>
    <w:rsid w:val="006A7FC1"/>
    <w:pPr>
      <w:numPr>
        <w:ilvl w:val="5"/>
        <w:numId w:val="12"/>
      </w:numPr>
      <w:spacing w:after="120" w:line="240" w:lineRule="auto"/>
      <w:jc w:val="both"/>
    </w:pPr>
    <w:rPr>
      <w:rFonts w:ascii="Cambria" w:eastAsia="MS ??" w:hAnsi="Cambria"/>
      <w:color w:val="auto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7FC1"/>
    <w:rPr>
      <w:rFonts w:ascii="Cambria" w:eastAsia="MS ??" w:hAnsi="Cambria" w:cs="Times New Roman"/>
      <w:sz w:val="20"/>
      <w:szCs w:val="20"/>
    </w:rPr>
  </w:style>
  <w:style w:type="character" w:styleId="Odkaznakoment">
    <w:name w:val="annotation reference"/>
    <w:uiPriority w:val="99"/>
    <w:rsid w:val="006A7FC1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7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7FC1"/>
    <w:rPr>
      <w:rFonts w:ascii="Segoe UI" w:eastAsia="Times New Roman" w:hAnsi="Segoe UI" w:cs="Segoe UI"/>
      <w:color w:val="000000"/>
      <w:sz w:val="18"/>
      <w:szCs w:val="18"/>
      <w:lang w:eastAsia="cs-CZ"/>
    </w:rPr>
  </w:style>
  <w:style w:type="paragraph" w:styleId="Zpat">
    <w:name w:val="footer"/>
    <w:basedOn w:val="Normln"/>
    <w:link w:val="ZpatChar"/>
    <w:uiPriority w:val="99"/>
    <w:rsid w:val="006A7FC1"/>
    <w:pPr>
      <w:tabs>
        <w:tab w:val="center" w:pos="4320"/>
        <w:tab w:val="right" w:pos="8640"/>
      </w:tabs>
      <w:spacing w:after="120" w:line="240" w:lineRule="auto"/>
      <w:ind w:left="0" w:firstLine="0"/>
      <w:jc w:val="both"/>
    </w:pPr>
    <w:rPr>
      <w:rFonts w:ascii="Cambria" w:eastAsia="MS ??" w:hAnsi="Cambria"/>
      <w:color w:val="auto"/>
      <w:sz w:val="20"/>
      <w:szCs w:val="2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6A7FC1"/>
    <w:rPr>
      <w:rFonts w:ascii="Cambria" w:eastAsia="MS ??" w:hAnsi="Cambria" w:cs="Times New Roman"/>
      <w:sz w:val="20"/>
      <w:szCs w:val="20"/>
    </w:rPr>
  </w:style>
  <w:style w:type="table" w:styleId="Mkatabulky">
    <w:name w:val="Table Grid"/>
    <w:basedOn w:val="Normlntabulka"/>
    <w:uiPriority w:val="59"/>
    <w:rsid w:val="006A7FC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672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footnotedescription">
    <w:name w:val="footnote description"/>
    <w:next w:val="Normln"/>
    <w:link w:val="footnotedescriptionChar"/>
    <w:hidden/>
    <w:rsid w:val="00673498"/>
    <w:pPr>
      <w:spacing w:after="0" w:line="254" w:lineRule="auto"/>
      <w:ind w:left="291" w:hanging="142"/>
    </w:pPr>
    <w:rPr>
      <w:rFonts w:ascii="Cambria" w:eastAsia="Cambria" w:hAnsi="Cambria" w:cs="Cambria"/>
      <w:i/>
      <w:color w:val="000000"/>
      <w:sz w:val="18"/>
      <w:lang w:eastAsia="cs-CZ"/>
    </w:rPr>
  </w:style>
  <w:style w:type="character" w:customStyle="1" w:styleId="footnotedescriptionChar">
    <w:name w:val="footnote description Char"/>
    <w:link w:val="footnotedescription"/>
    <w:rsid w:val="00673498"/>
    <w:rPr>
      <w:rFonts w:ascii="Cambria" w:eastAsia="Cambria" w:hAnsi="Cambria" w:cs="Cambria"/>
      <w:i/>
      <w:color w:val="000000"/>
      <w:sz w:val="18"/>
      <w:lang w:eastAsia="cs-CZ"/>
    </w:rPr>
  </w:style>
  <w:style w:type="character" w:customStyle="1" w:styleId="footnotemark">
    <w:name w:val="footnote mark"/>
    <w:hidden/>
    <w:rsid w:val="00673498"/>
    <w:rPr>
      <w:rFonts w:ascii="Cambria" w:eastAsia="Cambria" w:hAnsi="Cambria" w:cs="Cambria"/>
      <w:i/>
      <w:color w:val="000000"/>
      <w:sz w:val="18"/>
      <w:vertAlign w:val="superscript"/>
    </w:rPr>
  </w:style>
  <w:style w:type="paragraph" w:styleId="Bezmezer">
    <w:name w:val="No Spacing"/>
    <w:link w:val="BezmezerChar"/>
    <w:uiPriority w:val="1"/>
    <w:qFormat/>
    <w:rsid w:val="0079737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rmaltextrun">
    <w:name w:val="normaltextrun"/>
    <w:basedOn w:val="Standardnpsmoodstavce"/>
    <w:rsid w:val="00F36B95"/>
  </w:style>
  <w:style w:type="character" w:customStyle="1" w:styleId="eop">
    <w:name w:val="eop"/>
    <w:basedOn w:val="Standardnpsmoodstavce"/>
    <w:rsid w:val="00F36B95"/>
  </w:style>
  <w:style w:type="paragraph" w:customStyle="1" w:styleId="paragraph">
    <w:name w:val="paragraph"/>
    <w:basedOn w:val="Normln"/>
    <w:rsid w:val="00F36B95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paragraph" w:customStyle="1" w:styleId="ANormln">
    <w:name w:val="A_Normální"/>
    <w:basedOn w:val="Normln"/>
    <w:link w:val="ANormlnChar"/>
    <w:uiPriority w:val="99"/>
    <w:rsid w:val="00F36B95"/>
    <w:pPr>
      <w:spacing w:before="120" w:after="0" w:line="240" w:lineRule="auto"/>
      <w:ind w:left="0" w:firstLine="0"/>
      <w:jc w:val="both"/>
    </w:pPr>
    <w:rPr>
      <w:rFonts w:ascii="Arial" w:hAnsi="Arial"/>
      <w:color w:val="auto"/>
      <w:sz w:val="20"/>
      <w:szCs w:val="24"/>
    </w:rPr>
  </w:style>
  <w:style w:type="character" w:customStyle="1" w:styleId="ANormlnChar">
    <w:name w:val="A_Normální Char"/>
    <w:link w:val="ANormln"/>
    <w:uiPriority w:val="99"/>
    <w:locked/>
    <w:rsid w:val="00F36B95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F94F85"/>
    <w:rPr>
      <w:rFonts w:ascii="Calibri" w:eastAsia="Calibri" w:hAnsi="Calibri" w:cs="Times New Roman"/>
    </w:rPr>
  </w:style>
  <w:style w:type="paragraph" w:customStyle="1" w:styleId="Odrazky">
    <w:name w:val="Odrazky"/>
    <w:basedOn w:val="Odstavecseseznamem"/>
    <w:link w:val="OdrazkyChar"/>
    <w:qFormat/>
    <w:rsid w:val="00F94F85"/>
    <w:pPr>
      <w:numPr>
        <w:numId w:val="46"/>
      </w:numPr>
      <w:contextualSpacing/>
      <w:jc w:val="both"/>
    </w:pPr>
    <w:rPr>
      <w:rFonts w:ascii="Verdana" w:hAnsi="Verdana"/>
      <w:sz w:val="18"/>
      <w:szCs w:val="18"/>
    </w:rPr>
  </w:style>
  <w:style w:type="character" w:customStyle="1" w:styleId="OdrazkyChar">
    <w:name w:val="Odrazky Char"/>
    <w:basedOn w:val="Standardnpsmoodstavce"/>
    <w:link w:val="Odrazky"/>
    <w:rsid w:val="00F94F85"/>
    <w:rPr>
      <w:rFonts w:ascii="Verdana" w:eastAsia="Times New Roman" w:hAnsi="Verdana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ndardkonektivity.cz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eduroam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roam.cz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342D55-3F9A-4A45-A747-05CE00C04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21</Pages>
  <Words>6681</Words>
  <Characters>39422</Characters>
  <Application>Microsoft Office Word</Application>
  <DocSecurity>0</DocSecurity>
  <Lines>328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Kolář Tomáš</cp:lastModifiedBy>
  <cp:revision>13</cp:revision>
  <dcterms:created xsi:type="dcterms:W3CDTF">2025-11-20T10:03:00Z</dcterms:created>
  <dcterms:modified xsi:type="dcterms:W3CDTF">2025-11-20T10:15:00Z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2a99ebc-0f39-4fac-abab-b8d6469272ed_Enabled">
    <vt:lpwstr>true</vt:lpwstr>
  </property>
  <property fmtid="{D5CDD505-2E9C-101B-9397-08002B2CF9AE}" pid="3" name="MSIP_Label_82a99ebc-0f39-4fac-abab-b8d6469272ed_SetDate">
    <vt:lpwstr>2024-05-24T10:47:48Z</vt:lpwstr>
  </property>
  <property fmtid="{D5CDD505-2E9C-101B-9397-08002B2CF9AE}" pid="4" name="MSIP_Label_82a99ebc-0f39-4fac-abab-b8d6469272ed_Method">
    <vt:lpwstr>Standard</vt:lpwstr>
  </property>
  <property fmtid="{D5CDD505-2E9C-101B-9397-08002B2CF9AE}" pid="5" name="MSIP_Label_82a99ebc-0f39-4fac-abab-b8d6469272ed_Name">
    <vt:lpwstr>Interní informace (Internal use)</vt:lpwstr>
  </property>
  <property fmtid="{D5CDD505-2E9C-101B-9397-08002B2CF9AE}" pid="6" name="MSIP_Label_82a99ebc-0f39-4fac-abab-b8d6469272ed_SiteId">
    <vt:lpwstr>0e9caf50-a549-4565-9c6d-4dc78e847c80</vt:lpwstr>
  </property>
  <property fmtid="{D5CDD505-2E9C-101B-9397-08002B2CF9AE}" pid="7" name="MSIP_Label_82a99ebc-0f39-4fac-abab-b8d6469272ed_ActionId">
    <vt:lpwstr>53f6a495-e0cd-4b9f-a3ec-6b48fc11d735</vt:lpwstr>
  </property>
  <property fmtid="{D5CDD505-2E9C-101B-9397-08002B2CF9AE}" pid="8" name="MSIP_Label_82a99ebc-0f39-4fac-abab-b8d6469272ed_ContentBits">
    <vt:lpwstr>0</vt:lpwstr>
  </property>
</Properties>
</file>